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07" w:rsidRPr="00955B87" w:rsidRDefault="00D87D07" w:rsidP="00D87D07">
      <w:pPr>
        <w:pStyle w:val="Style32"/>
        <w:widowControl/>
        <w:spacing w:line="240" w:lineRule="auto"/>
        <w:ind w:left="4536"/>
        <w:rPr>
          <w:rStyle w:val="FontStyle58"/>
          <w:rFonts w:ascii="Times New Roman" w:hAnsi="Times New Roman" w:cs="Times New Roman"/>
          <w:sz w:val="16"/>
          <w:szCs w:val="16"/>
        </w:rPr>
      </w:pPr>
      <w:r w:rsidRPr="00955B87">
        <w:rPr>
          <w:rStyle w:val="FontStyle58"/>
          <w:rFonts w:ascii="Times New Roman" w:hAnsi="Times New Roman" w:cs="Times New Roman"/>
          <w:sz w:val="16"/>
          <w:szCs w:val="16"/>
        </w:rPr>
        <w:t>Приложение № 3</w:t>
      </w:r>
    </w:p>
    <w:p w:rsidR="00D87D07" w:rsidRPr="00955B87" w:rsidRDefault="00D87D07" w:rsidP="00D87D07">
      <w:pPr>
        <w:pStyle w:val="Style32"/>
        <w:widowControl/>
        <w:spacing w:line="240" w:lineRule="auto"/>
        <w:ind w:left="4536"/>
        <w:rPr>
          <w:rStyle w:val="FontStyle58"/>
          <w:rFonts w:ascii="Times New Roman" w:hAnsi="Times New Roman" w:cs="Times New Roman"/>
          <w:sz w:val="16"/>
          <w:szCs w:val="16"/>
        </w:rPr>
      </w:pPr>
      <w:r w:rsidRPr="00955B87">
        <w:rPr>
          <w:rStyle w:val="FontStyle58"/>
          <w:rFonts w:ascii="Times New Roman" w:hAnsi="Times New Roman" w:cs="Times New Roman"/>
          <w:sz w:val="16"/>
          <w:szCs w:val="16"/>
        </w:rPr>
        <w:t xml:space="preserve">к Условиям предоставления услуг с использованием системы дистанционного банковского обслуживания </w:t>
      </w:r>
    </w:p>
    <w:p w:rsidR="00D87D07" w:rsidRDefault="00D87D07" w:rsidP="00D87D07">
      <w:pPr>
        <w:pStyle w:val="Style32"/>
        <w:widowControl/>
        <w:spacing w:line="240" w:lineRule="auto"/>
        <w:ind w:left="4536"/>
        <w:rPr>
          <w:rStyle w:val="FontStyle58"/>
          <w:rFonts w:ascii="Times New Roman" w:hAnsi="Times New Roman" w:cs="Times New Roman"/>
          <w:sz w:val="22"/>
          <w:szCs w:val="22"/>
        </w:rPr>
      </w:pPr>
    </w:p>
    <w:p w:rsidR="00D87D07" w:rsidRDefault="00D87D07" w:rsidP="00D87D07">
      <w:pPr>
        <w:pStyle w:val="Style32"/>
        <w:widowControl/>
        <w:spacing w:line="240" w:lineRule="auto"/>
        <w:ind w:left="4536"/>
        <w:rPr>
          <w:rStyle w:val="FontStyle58"/>
          <w:rFonts w:ascii="Times New Roman" w:hAnsi="Times New Roman" w:cs="Times New Roman"/>
          <w:sz w:val="22"/>
          <w:szCs w:val="22"/>
        </w:rPr>
      </w:pPr>
    </w:p>
    <w:p w:rsidR="00D87D07" w:rsidRPr="00D87D07" w:rsidRDefault="00D87D07" w:rsidP="00D87D07">
      <w:pPr>
        <w:pStyle w:val="Style32"/>
        <w:widowControl/>
        <w:spacing w:line="240" w:lineRule="auto"/>
        <w:jc w:val="center"/>
        <w:rPr>
          <w:rStyle w:val="FontStyle58"/>
          <w:rFonts w:ascii="Times New Roman" w:hAnsi="Times New Roman" w:cs="Times New Roman"/>
          <w:b/>
          <w:sz w:val="22"/>
          <w:szCs w:val="22"/>
        </w:rPr>
      </w:pPr>
      <w:r w:rsidRPr="00E71BCA">
        <w:rPr>
          <w:rStyle w:val="FontStyle58"/>
          <w:rFonts w:ascii="Times New Roman" w:hAnsi="Times New Roman" w:cs="Times New Roman"/>
          <w:b/>
          <w:sz w:val="22"/>
          <w:szCs w:val="22"/>
        </w:rPr>
        <w:t>Заявление</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center"/>
        <w:rPr>
          <w:rStyle w:val="FontStyle58"/>
          <w:rFonts w:ascii="Times New Roman" w:eastAsiaTheme="minorHAnsi" w:hAnsi="Times New Roman" w:cs="Times New Roman"/>
          <w:sz w:val="22"/>
          <w:szCs w:val="22"/>
          <w:lang w:eastAsia="en-US"/>
        </w:rPr>
      </w:pPr>
      <w:r>
        <w:rPr>
          <w:rStyle w:val="FontStyle58"/>
          <w:rFonts w:ascii="Times New Roman" w:hAnsi="Times New Roman" w:cs="Times New Roman"/>
          <w:sz w:val="22"/>
          <w:szCs w:val="22"/>
        </w:rPr>
        <w:t xml:space="preserve">В соответствии с Условиями предоставления услуг с использованием системы дистанционного банковского обслуживания </w:t>
      </w:r>
    </w:p>
    <w:p w:rsidR="00D87D07" w:rsidRDefault="00D87D07" w:rsidP="00D87D07">
      <w:pPr>
        <w:pStyle w:val="Style32"/>
        <w:widowControl/>
        <w:spacing w:line="240" w:lineRule="auto"/>
        <w:jc w:val="both"/>
        <w:rPr>
          <w:rStyle w:val="FontStyle58"/>
          <w:rFonts w:ascii="Times New Roman" w:eastAsiaTheme="minorHAnsi" w:hAnsi="Times New Roman" w:cs="Times New Roman"/>
          <w:sz w:val="22"/>
          <w:szCs w:val="22"/>
          <w:lang w:eastAsia="en-US"/>
        </w:rPr>
      </w:pPr>
      <w:r>
        <w:rPr>
          <w:rStyle w:val="FontStyle58"/>
          <w:rFonts w:ascii="Times New Roman" w:hAnsi="Times New Roman" w:cs="Times New Roman"/>
          <w:sz w:val="22"/>
          <w:szCs w:val="22"/>
        </w:rPr>
        <w:t>_____________________________________________________________________________________</w:t>
      </w:r>
    </w:p>
    <w:p w:rsidR="00D87D07" w:rsidRPr="00D869D6" w:rsidRDefault="00D87D07" w:rsidP="00D87D07">
      <w:pPr>
        <w:pStyle w:val="Style32"/>
        <w:widowControl/>
        <w:spacing w:line="240" w:lineRule="auto"/>
        <w:jc w:val="center"/>
        <w:rPr>
          <w:rStyle w:val="FontStyle58"/>
          <w:rFonts w:ascii="Times New Roman" w:eastAsiaTheme="minorHAnsi" w:hAnsi="Times New Roman" w:cs="Times New Roman"/>
          <w:i/>
          <w:sz w:val="16"/>
          <w:szCs w:val="16"/>
          <w:lang w:eastAsia="en-US"/>
        </w:rPr>
      </w:pPr>
      <w:r w:rsidRPr="00E71BCA">
        <w:rPr>
          <w:rStyle w:val="FontStyle58"/>
          <w:rFonts w:ascii="Times New Roman" w:hAnsi="Times New Roman" w:cs="Times New Roman"/>
          <w:i/>
          <w:sz w:val="16"/>
          <w:szCs w:val="16"/>
        </w:rPr>
        <w:t>(наименование организации</w:t>
      </w:r>
      <w:r>
        <w:rPr>
          <w:rStyle w:val="FontStyle58"/>
          <w:rFonts w:ascii="Times New Roman" w:hAnsi="Times New Roman" w:cs="Times New Roman"/>
          <w:i/>
          <w:sz w:val="16"/>
          <w:szCs w:val="16"/>
        </w:rPr>
        <w:t>, ИНН</w:t>
      </w:r>
      <w:r w:rsidRPr="00E71BCA">
        <w:rPr>
          <w:rStyle w:val="FontStyle58"/>
          <w:rFonts w:ascii="Times New Roman" w:hAnsi="Times New Roman" w:cs="Times New Roman"/>
          <w:i/>
          <w:sz w:val="16"/>
          <w:szCs w:val="16"/>
        </w:rPr>
        <w:t>)</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Просит:</w:t>
      </w:r>
      <w:r>
        <w:rPr>
          <w:rStyle w:val="a6"/>
          <w:sz w:val="22"/>
          <w:szCs w:val="22"/>
        </w:rPr>
        <w:footnoteReference w:id="1"/>
      </w:r>
    </w:p>
    <w:p w:rsidR="00D87D07" w:rsidRPr="00D87D07" w:rsidRDefault="00D87D07" w:rsidP="00D87D07">
      <w:pPr>
        <w:pStyle w:val="Style32"/>
        <w:widowControl/>
        <w:numPr>
          <w:ilvl w:val="0"/>
          <w:numId w:val="1"/>
        </w:numPr>
        <w:spacing w:line="240" w:lineRule="auto"/>
        <w:ind w:left="142"/>
        <w:jc w:val="both"/>
        <w:rPr>
          <w:rStyle w:val="FontStyle58"/>
          <w:rFonts w:ascii="Times New Roman" w:hAnsi="Times New Roman" w:cs="Times New Roman"/>
          <w:b/>
          <w:sz w:val="22"/>
          <w:szCs w:val="22"/>
        </w:rPr>
      </w:pPr>
      <w:r w:rsidRPr="00D87D07">
        <w:rPr>
          <w:rStyle w:val="FontStyle58"/>
          <w:rFonts w:ascii="Times New Roman" w:hAnsi="Times New Roman" w:cs="Times New Roman"/>
          <w:b/>
          <w:sz w:val="22"/>
          <w:szCs w:val="22"/>
        </w:rPr>
        <w:t>Использовать следующую контактную информацию:</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tbl>
      <w:tblPr>
        <w:tblStyle w:val="a3"/>
        <w:tblW w:w="0" w:type="auto"/>
        <w:tblLook w:val="04A0" w:firstRow="1" w:lastRow="0" w:firstColumn="1" w:lastColumn="0" w:noHBand="0" w:noVBand="1"/>
      </w:tblPr>
      <w:tblGrid>
        <w:gridCol w:w="3833"/>
        <w:gridCol w:w="5512"/>
      </w:tblGrid>
      <w:tr w:rsidR="00D87D07" w:rsidTr="00F47029">
        <w:tc>
          <w:tcPr>
            <w:tcW w:w="4219"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ФИО</w:t>
            </w:r>
          </w:p>
        </w:tc>
        <w:tc>
          <w:tcPr>
            <w:tcW w:w="591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p>
        </w:tc>
      </w:tr>
      <w:tr w:rsidR="00D87D07" w:rsidTr="00F47029">
        <w:tc>
          <w:tcPr>
            <w:tcW w:w="4219"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Номер телефона (мобильный)</w:t>
            </w:r>
          </w:p>
        </w:tc>
        <w:tc>
          <w:tcPr>
            <w:tcW w:w="591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+7(_____)_____________________</w:t>
            </w:r>
          </w:p>
        </w:tc>
      </w:tr>
      <w:tr w:rsidR="00D87D07" w:rsidTr="00F47029">
        <w:tc>
          <w:tcPr>
            <w:tcW w:w="4219"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Электронная почта</w:t>
            </w:r>
          </w:p>
        </w:tc>
        <w:tc>
          <w:tcPr>
            <w:tcW w:w="591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p>
        </w:tc>
      </w:tr>
      <w:tr w:rsidR="00D87D07" w:rsidTr="00F47029">
        <w:tc>
          <w:tcPr>
            <w:tcW w:w="4219"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 xml:space="preserve">Адрес для направления корреспонденции (почтовый) </w:t>
            </w:r>
            <w:r>
              <w:rPr>
                <w:rStyle w:val="a6"/>
                <w:sz w:val="22"/>
                <w:szCs w:val="22"/>
              </w:rPr>
              <w:footnoteReference w:id="2"/>
            </w:r>
          </w:p>
        </w:tc>
        <w:tc>
          <w:tcPr>
            <w:tcW w:w="591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p>
        </w:tc>
      </w:tr>
    </w:tbl>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Pr="00D87D07" w:rsidRDefault="00D87D07" w:rsidP="00D87D07">
      <w:pPr>
        <w:pStyle w:val="Style32"/>
        <w:widowControl/>
        <w:numPr>
          <w:ilvl w:val="0"/>
          <w:numId w:val="1"/>
        </w:numPr>
        <w:tabs>
          <w:tab w:val="left" w:pos="142"/>
        </w:tabs>
        <w:spacing w:line="240" w:lineRule="auto"/>
        <w:ind w:hanging="862"/>
        <w:jc w:val="both"/>
        <w:rPr>
          <w:rStyle w:val="FontStyle58"/>
          <w:rFonts w:ascii="Times New Roman" w:hAnsi="Times New Roman" w:cs="Times New Roman"/>
          <w:b/>
          <w:sz w:val="22"/>
          <w:szCs w:val="22"/>
        </w:rPr>
      </w:pPr>
      <w:r w:rsidRPr="00D87D07">
        <w:rPr>
          <w:rStyle w:val="FontStyle58"/>
          <w:rFonts w:ascii="Times New Roman" w:hAnsi="Times New Roman" w:cs="Times New Roman"/>
          <w:b/>
          <w:sz w:val="22"/>
          <w:szCs w:val="22"/>
        </w:rPr>
        <w:t xml:space="preserve">Использовать кодовое слово </w:t>
      </w:r>
      <w:r w:rsidRPr="00D87D07">
        <w:rPr>
          <w:rStyle w:val="FontStyle39"/>
          <w:b/>
          <w:sz w:val="22"/>
          <w:szCs w:val="22"/>
        </w:rPr>
        <w:t>при обращении в банк по телефону</w:t>
      </w:r>
      <w:r w:rsidRPr="00D87D07">
        <w:rPr>
          <w:rStyle w:val="a6"/>
          <w:b/>
          <w:sz w:val="22"/>
          <w:szCs w:val="22"/>
        </w:rPr>
        <w:footnoteReference w:id="3"/>
      </w:r>
      <w:r w:rsidRPr="00D87D07">
        <w:rPr>
          <w:rStyle w:val="FontStyle58"/>
          <w:rFonts w:ascii="Times New Roman" w:hAnsi="Times New Roman" w:cs="Times New Roman"/>
          <w:b/>
          <w:sz w:val="22"/>
          <w:szCs w:val="22"/>
        </w:rPr>
        <w:t xml:space="preserve"> </w:t>
      </w:r>
    </w:p>
    <w:tbl>
      <w:tblPr>
        <w:tblStyle w:val="a3"/>
        <w:tblW w:w="0" w:type="auto"/>
        <w:tblInd w:w="137" w:type="dxa"/>
        <w:tblLook w:val="04A0" w:firstRow="1" w:lastRow="0" w:firstColumn="1" w:lastColumn="0" w:noHBand="0" w:noVBand="1"/>
      </w:tblPr>
      <w:tblGrid>
        <w:gridCol w:w="4229"/>
        <w:gridCol w:w="4979"/>
      </w:tblGrid>
      <w:tr w:rsidR="00D87D07" w:rsidTr="00F47029">
        <w:tc>
          <w:tcPr>
            <w:tcW w:w="467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Кодовое слово</w:t>
            </w:r>
          </w:p>
        </w:tc>
        <w:tc>
          <w:tcPr>
            <w:tcW w:w="5641"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p>
        </w:tc>
      </w:tr>
    </w:tbl>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Pr="00D87D07" w:rsidRDefault="00D87D07" w:rsidP="00D87D07">
      <w:pPr>
        <w:pStyle w:val="Style32"/>
        <w:widowControl/>
        <w:numPr>
          <w:ilvl w:val="0"/>
          <w:numId w:val="1"/>
        </w:numPr>
        <w:spacing w:line="240" w:lineRule="auto"/>
        <w:ind w:left="142" w:hanging="284"/>
        <w:jc w:val="both"/>
        <w:rPr>
          <w:rStyle w:val="FontStyle58"/>
          <w:rFonts w:ascii="Times New Roman" w:hAnsi="Times New Roman" w:cs="Times New Roman"/>
          <w:b/>
          <w:sz w:val="22"/>
          <w:szCs w:val="22"/>
        </w:rPr>
      </w:pPr>
      <w:r w:rsidRPr="00D87D07">
        <w:rPr>
          <w:rStyle w:val="FontStyle58"/>
          <w:rFonts w:ascii="Times New Roman" w:hAnsi="Times New Roman" w:cs="Times New Roman"/>
          <w:b/>
          <w:sz w:val="22"/>
          <w:szCs w:val="22"/>
        </w:rPr>
        <w:t>Информирование об операции по счету (подтверждение платежных поручений с использованием кода, отправленного в SMS-сообщении)</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sz w:val="36"/>
          <w:szCs w:val="36"/>
        </w:rPr>
      </w:pPr>
      <w:r w:rsidRPr="000B4366">
        <w:rPr>
          <w:sz w:val="36"/>
          <w:szCs w:val="36"/>
        </w:rPr>
        <w:t>□</w:t>
      </w:r>
      <w:r>
        <w:rPr>
          <w:sz w:val="36"/>
          <w:szCs w:val="36"/>
        </w:rPr>
        <w:t xml:space="preserve"> </w:t>
      </w:r>
      <w:r w:rsidRPr="00F62A87">
        <w:rPr>
          <w:rStyle w:val="FontStyle58"/>
          <w:rFonts w:ascii="Times New Roman" w:hAnsi="Times New Roman" w:cs="Times New Roman"/>
          <w:sz w:val="22"/>
          <w:szCs w:val="22"/>
        </w:rPr>
        <w:t>подключить</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sidRPr="000B4366">
        <w:rPr>
          <w:sz w:val="36"/>
          <w:szCs w:val="36"/>
        </w:rPr>
        <w:t>□</w:t>
      </w:r>
      <w:r>
        <w:rPr>
          <w:sz w:val="36"/>
          <w:szCs w:val="36"/>
        </w:rPr>
        <w:t xml:space="preserve"> </w:t>
      </w:r>
      <w:r w:rsidRPr="00F62A87">
        <w:rPr>
          <w:rStyle w:val="FontStyle58"/>
          <w:rFonts w:ascii="Times New Roman" w:hAnsi="Times New Roman" w:cs="Times New Roman"/>
          <w:sz w:val="22"/>
          <w:szCs w:val="22"/>
        </w:rPr>
        <w:t>отключить</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 xml:space="preserve">Контактная информация для отправки </w:t>
      </w:r>
      <w:r>
        <w:rPr>
          <w:rStyle w:val="FontStyle58"/>
          <w:rFonts w:ascii="Times New Roman" w:hAnsi="Times New Roman" w:cs="Times New Roman"/>
          <w:sz w:val="22"/>
          <w:szCs w:val="22"/>
          <w:lang w:val="en-US"/>
        </w:rPr>
        <w:t>SMS</w:t>
      </w:r>
      <w:r>
        <w:rPr>
          <w:rStyle w:val="FontStyle58"/>
          <w:rFonts w:ascii="Times New Roman" w:hAnsi="Times New Roman" w:cs="Times New Roman"/>
          <w:sz w:val="22"/>
          <w:szCs w:val="22"/>
        </w:rPr>
        <w:t>-сообщения:</w:t>
      </w:r>
    </w:p>
    <w:tbl>
      <w:tblPr>
        <w:tblStyle w:val="a3"/>
        <w:tblW w:w="0" w:type="auto"/>
        <w:tblLook w:val="04A0" w:firstRow="1" w:lastRow="0" w:firstColumn="1" w:lastColumn="0" w:noHBand="0" w:noVBand="1"/>
      </w:tblPr>
      <w:tblGrid>
        <w:gridCol w:w="3799"/>
        <w:gridCol w:w="5546"/>
      </w:tblGrid>
      <w:tr w:rsidR="00D87D07" w:rsidTr="00F47029">
        <w:tc>
          <w:tcPr>
            <w:tcW w:w="4219"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ФИО</w:t>
            </w:r>
          </w:p>
        </w:tc>
        <w:tc>
          <w:tcPr>
            <w:tcW w:w="591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p>
        </w:tc>
      </w:tr>
      <w:tr w:rsidR="00D87D07" w:rsidTr="00F47029">
        <w:tc>
          <w:tcPr>
            <w:tcW w:w="4219"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Номер телефона (мобильный)</w:t>
            </w:r>
          </w:p>
        </w:tc>
        <w:tc>
          <w:tcPr>
            <w:tcW w:w="5918" w:type="dxa"/>
          </w:tcPr>
          <w:p w:rsidR="00D87D07" w:rsidRDefault="00D87D07" w:rsidP="00F47029">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+7(_____)_____________________</w:t>
            </w:r>
          </w:p>
        </w:tc>
      </w:tr>
    </w:tbl>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Pr="00D87D07" w:rsidRDefault="00D87D07" w:rsidP="00D87D07">
      <w:pPr>
        <w:pStyle w:val="Style32"/>
        <w:widowControl/>
        <w:numPr>
          <w:ilvl w:val="0"/>
          <w:numId w:val="1"/>
        </w:numPr>
        <w:spacing w:line="240" w:lineRule="auto"/>
        <w:ind w:left="142" w:hanging="284"/>
        <w:jc w:val="both"/>
        <w:rPr>
          <w:rStyle w:val="FontStyle58"/>
          <w:rFonts w:ascii="Times New Roman" w:hAnsi="Times New Roman" w:cs="Times New Roman"/>
          <w:b/>
          <w:sz w:val="22"/>
          <w:szCs w:val="22"/>
        </w:rPr>
      </w:pPr>
      <w:r w:rsidRPr="00D87D07">
        <w:rPr>
          <w:rStyle w:val="FontStyle58"/>
          <w:rFonts w:ascii="Times New Roman" w:hAnsi="Times New Roman" w:cs="Times New Roman"/>
          <w:b/>
          <w:sz w:val="22"/>
          <w:szCs w:val="22"/>
        </w:rPr>
        <w:t>Установить тариф:</w:t>
      </w:r>
    </w:p>
    <w:p w:rsidR="00D87D07" w:rsidRDefault="00D87D07" w:rsidP="00D87D07">
      <w:pPr>
        <w:pStyle w:val="Style32"/>
        <w:widowControl/>
        <w:spacing w:line="240" w:lineRule="auto"/>
        <w:jc w:val="both"/>
        <w:rPr>
          <w:sz w:val="36"/>
          <w:szCs w:val="36"/>
        </w:rPr>
      </w:pPr>
      <w:r w:rsidRPr="000B4366">
        <w:rPr>
          <w:sz w:val="36"/>
          <w:szCs w:val="36"/>
        </w:rPr>
        <w:t>□</w:t>
      </w:r>
      <w:r>
        <w:rPr>
          <w:sz w:val="36"/>
          <w:szCs w:val="36"/>
        </w:rPr>
        <w:t xml:space="preserve"> </w:t>
      </w:r>
      <w:r w:rsidRPr="00745F82">
        <w:rPr>
          <w:rStyle w:val="FontStyle58"/>
          <w:rFonts w:ascii="Times New Roman" w:hAnsi="Times New Roman" w:cs="Times New Roman"/>
          <w:b/>
          <w:sz w:val="22"/>
          <w:szCs w:val="22"/>
        </w:rPr>
        <w:t>«</w:t>
      </w:r>
      <w:proofErr w:type="spellStart"/>
      <w:r w:rsidRPr="00745F82">
        <w:rPr>
          <w:rStyle w:val="FontStyle58"/>
          <w:rFonts w:ascii="Times New Roman" w:hAnsi="Times New Roman" w:cs="Times New Roman"/>
          <w:b/>
          <w:sz w:val="22"/>
          <w:szCs w:val="22"/>
        </w:rPr>
        <w:t>Мini</w:t>
      </w:r>
      <w:proofErr w:type="spellEnd"/>
      <w:r w:rsidRPr="00745F82">
        <w:rPr>
          <w:rStyle w:val="FontStyle58"/>
          <w:rFonts w:ascii="Times New Roman" w:hAnsi="Times New Roman" w:cs="Times New Roman"/>
          <w:b/>
          <w:sz w:val="22"/>
          <w:szCs w:val="22"/>
        </w:rPr>
        <w:t>»</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sidRPr="000B4366">
        <w:rPr>
          <w:sz w:val="36"/>
          <w:szCs w:val="36"/>
        </w:rPr>
        <w:t>□</w:t>
      </w:r>
      <w:r>
        <w:rPr>
          <w:sz w:val="36"/>
          <w:szCs w:val="36"/>
        </w:rPr>
        <w:t xml:space="preserve"> </w:t>
      </w:r>
      <w:r w:rsidRPr="00745F82">
        <w:rPr>
          <w:rStyle w:val="FontStyle58"/>
          <w:rFonts w:ascii="Times New Roman" w:hAnsi="Times New Roman" w:cs="Times New Roman"/>
          <w:b/>
          <w:sz w:val="22"/>
          <w:szCs w:val="22"/>
        </w:rPr>
        <w:t>«</w:t>
      </w:r>
      <w:proofErr w:type="spellStart"/>
      <w:r w:rsidRPr="00745F82">
        <w:rPr>
          <w:rStyle w:val="FontStyle58"/>
          <w:rFonts w:ascii="Times New Roman" w:hAnsi="Times New Roman" w:cs="Times New Roman"/>
          <w:b/>
          <w:sz w:val="22"/>
          <w:szCs w:val="22"/>
        </w:rPr>
        <w:t>Full</w:t>
      </w:r>
      <w:proofErr w:type="spellEnd"/>
      <w:r w:rsidRPr="00745F82">
        <w:rPr>
          <w:rStyle w:val="FontStyle58"/>
          <w:rFonts w:ascii="Times New Roman" w:hAnsi="Times New Roman" w:cs="Times New Roman"/>
          <w:b/>
          <w:sz w:val="22"/>
          <w:szCs w:val="22"/>
        </w:rPr>
        <w:t>»</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«___»________20__г.</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Руководитель/представитель</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____________________________(_________________)</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Pr="0042215D" w:rsidRDefault="00D87D07" w:rsidP="00D87D07">
      <w:pPr>
        <w:pStyle w:val="Style32"/>
        <w:widowControl/>
        <w:spacing w:line="240" w:lineRule="auto"/>
        <w:jc w:val="both"/>
        <w:rPr>
          <w:rStyle w:val="FontStyle58"/>
          <w:rFonts w:ascii="Times New Roman" w:hAnsi="Times New Roman" w:cs="Times New Roman"/>
          <w:b/>
          <w:sz w:val="22"/>
          <w:szCs w:val="22"/>
        </w:rPr>
      </w:pPr>
      <w:r w:rsidRPr="0042215D">
        <w:rPr>
          <w:rStyle w:val="FontStyle58"/>
          <w:rFonts w:ascii="Times New Roman" w:hAnsi="Times New Roman" w:cs="Times New Roman"/>
          <w:b/>
          <w:sz w:val="22"/>
          <w:szCs w:val="22"/>
        </w:rPr>
        <w:t>М.П.</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r>
        <w:rPr>
          <w:rStyle w:val="FontStyle58"/>
          <w:rFonts w:ascii="Times New Roman" w:hAnsi="Times New Roman" w:cs="Times New Roman"/>
          <w:sz w:val="22"/>
          <w:szCs w:val="22"/>
        </w:rPr>
        <w:t>Отметки Банка:</w:t>
      </w: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p>
    <w:p w:rsidR="00D87D07" w:rsidRDefault="00D87D07" w:rsidP="00D87D07">
      <w:pPr>
        <w:pStyle w:val="Style32"/>
        <w:widowControl/>
        <w:spacing w:line="240" w:lineRule="auto"/>
        <w:jc w:val="both"/>
        <w:rPr>
          <w:rStyle w:val="FontStyle58"/>
          <w:rFonts w:ascii="Times New Roman" w:hAnsi="Times New Roman" w:cs="Times New Roman"/>
          <w:sz w:val="22"/>
          <w:szCs w:val="22"/>
        </w:rPr>
      </w:pPr>
      <w:bookmarkStart w:id="0" w:name="_GoBack"/>
      <w:bookmarkEnd w:id="0"/>
    </w:p>
    <w:p w:rsidR="00C30C56" w:rsidRDefault="00C30C56"/>
    <w:sectPr w:rsidR="00C30C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A9A" w:rsidRDefault="005A1A9A" w:rsidP="00D87D07">
      <w:pPr>
        <w:spacing w:after="0" w:line="240" w:lineRule="auto"/>
      </w:pPr>
      <w:r>
        <w:separator/>
      </w:r>
    </w:p>
  </w:endnote>
  <w:endnote w:type="continuationSeparator" w:id="0">
    <w:p w:rsidR="005A1A9A" w:rsidRDefault="005A1A9A" w:rsidP="00D8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A9A" w:rsidRDefault="005A1A9A" w:rsidP="00D87D07">
      <w:pPr>
        <w:spacing w:after="0" w:line="240" w:lineRule="auto"/>
      </w:pPr>
      <w:r>
        <w:separator/>
      </w:r>
    </w:p>
  </w:footnote>
  <w:footnote w:type="continuationSeparator" w:id="0">
    <w:p w:rsidR="005A1A9A" w:rsidRDefault="005A1A9A" w:rsidP="00D87D07">
      <w:pPr>
        <w:spacing w:after="0" w:line="240" w:lineRule="auto"/>
      </w:pPr>
      <w:r>
        <w:continuationSeparator/>
      </w:r>
    </w:p>
  </w:footnote>
  <w:footnote w:id="1">
    <w:p w:rsidR="00D87D07" w:rsidRDefault="00D87D07">
      <w:pPr>
        <w:pStyle w:val="a4"/>
      </w:pPr>
      <w:r>
        <w:rPr>
          <w:rStyle w:val="a6"/>
        </w:rPr>
        <w:footnoteRef/>
      </w:r>
      <w:r>
        <w:t xml:space="preserve"> </w:t>
      </w:r>
      <w:r w:rsidRPr="00D87D07">
        <w:rPr>
          <w:rFonts w:ascii="Times New Roman" w:hAnsi="Times New Roman"/>
          <w:sz w:val="16"/>
          <w:szCs w:val="16"/>
        </w:rPr>
        <w:t>При внесении изменений в ранее предоставленные данные, заполняется только соответствующий раздел</w:t>
      </w:r>
    </w:p>
  </w:footnote>
  <w:footnote w:id="2">
    <w:p w:rsidR="00D87D07" w:rsidRDefault="00D87D07" w:rsidP="00D87D07">
      <w:pPr>
        <w:pStyle w:val="a4"/>
      </w:pPr>
      <w:r>
        <w:rPr>
          <w:rStyle w:val="a6"/>
        </w:rPr>
        <w:footnoteRef/>
      </w:r>
      <w:r>
        <w:t xml:space="preserve"> </w:t>
      </w:r>
      <w:r w:rsidRPr="00C254CC">
        <w:rPr>
          <w:rFonts w:ascii="Times New Roman" w:hAnsi="Times New Roman"/>
          <w:sz w:val="16"/>
          <w:szCs w:val="16"/>
        </w:rPr>
        <w:t>Заполняется в случае отличия от адреса регистрации (местонахождения)</w:t>
      </w:r>
    </w:p>
  </w:footnote>
  <w:footnote w:id="3">
    <w:p w:rsidR="00D87D07" w:rsidRDefault="00D87D07" w:rsidP="00D87D07">
      <w:pPr>
        <w:pStyle w:val="a4"/>
      </w:pPr>
      <w:r w:rsidRPr="008835C2">
        <w:rPr>
          <w:sz w:val="16"/>
          <w:szCs w:val="16"/>
        </w:rPr>
        <w:footnoteRef/>
      </w:r>
      <w:r w:rsidRPr="008835C2">
        <w:rPr>
          <w:rFonts w:ascii="Times New Roman" w:hAnsi="Times New Roman"/>
          <w:sz w:val="16"/>
          <w:szCs w:val="16"/>
        </w:rPr>
        <w:t xml:space="preserve"> В случае установления/изменения кодового слова</w:t>
      </w:r>
      <w:r>
        <w:rPr>
          <w:rFonts w:ascii="Times New Roman" w:hAnsi="Times New Roman"/>
          <w:sz w:val="16"/>
          <w:szCs w:val="16"/>
        </w:rPr>
        <w:t>, З</w:t>
      </w:r>
      <w:r w:rsidRPr="008835C2">
        <w:rPr>
          <w:rFonts w:ascii="Times New Roman" w:hAnsi="Times New Roman"/>
          <w:sz w:val="16"/>
          <w:szCs w:val="16"/>
        </w:rPr>
        <w:t>аявление предоставляется в Банк в оригинале, без использования систем ДБО.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10212"/>
    <w:multiLevelType w:val="hybridMultilevel"/>
    <w:tmpl w:val="A01CB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D07"/>
    <w:rsid w:val="003D0EFB"/>
    <w:rsid w:val="0042215D"/>
    <w:rsid w:val="00436E08"/>
    <w:rsid w:val="004805FC"/>
    <w:rsid w:val="00570C7B"/>
    <w:rsid w:val="005A1A9A"/>
    <w:rsid w:val="00AC00AC"/>
    <w:rsid w:val="00C30C56"/>
    <w:rsid w:val="00D8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E7DF1-08F4-4184-8E85-CBA337B9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D0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7D0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Знак Знак Знак1,Зн,З"/>
    <w:basedOn w:val="a"/>
    <w:link w:val="a5"/>
    <w:uiPriority w:val="99"/>
    <w:qFormat/>
    <w:rsid w:val="00D87D07"/>
    <w:pPr>
      <w:autoSpaceDE w:val="0"/>
      <w:autoSpaceDN w:val="0"/>
      <w:spacing w:after="0" w:line="240" w:lineRule="auto"/>
    </w:pPr>
    <w:rPr>
      <w:rFonts w:ascii="Arial" w:eastAsia="Times New Roman" w:hAnsi="Arial" w:cs="Times New Roman"/>
      <w:sz w:val="20"/>
      <w:szCs w:val="20"/>
    </w:rPr>
  </w:style>
  <w:style w:type="character" w:customStyle="1" w:styleId="a5">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ак Знак Знак1 Знак"/>
    <w:basedOn w:val="a0"/>
    <w:link w:val="a4"/>
    <w:uiPriority w:val="99"/>
    <w:qFormat/>
    <w:rsid w:val="00D87D07"/>
    <w:rPr>
      <w:rFonts w:ascii="Arial" w:eastAsia="Times New Roman" w:hAnsi="Arial" w:cs="Times New Roman"/>
      <w:sz w:val="20"/>
      <w:szCs w:val="20"/>
      <w:lang w:eastAsia="ru-RU"/>
    </w:rPr>
  </w:style>
  <w:style w:type="character" w:styleId="a6">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ftref"/>
    <w:link w:val="CharChar1CharCharCharChar1CharCharCharCharCharCharCharChar"/>
    <w:qFormat/>
    <w:rsid w:val="00D87D07"/>
    <w:rPr>
      <w:rFonts w:ascii="Times New Roman" w:hAnsi="Times New Roman" w:cs="Times New Roman"/>
      <w:vertAlign w:val="superscript"/>
    </w:rPr>
  </w:style>
  <w:style w:type="paragraph" w:customStyle="1" w:styleId="Style32">
    <w:name w:val="Style32"/>
    <w:basedOn w:val="a"/>
    <w:uiPriority w:val="99"/>
    <w:rsid w:val="00D87D07"/>
    <w:pPr>
      <w:widowControl w:val="0"/>
      <w:autoSpaceDE w:val="0"/>
      <w:autoSpaceDN w:val="0"/>
      <w:adjustRightInd w:val="0"/>
      <w:spacing w:after="0" w:line="182" w:lineRule="exact"/>
      <w:jc w:val="right"/>
    </w:pPr>
    <w:rPr>
      <w:rFonts w:ascii="Arial" w:eastAsia="Times New Roman" w:hAnsi="Arial" w:cs="Arial"/>
      <w:sz w:val="24"/>
      <w:szCs w:val="24"/>
    </w:rPr>
  </w:style>
  <w:style w:type="character" w:customStyle="1" w:styleId="FontStyle58">
    <w:name w:val="Font Style58"/>
    <w:uiPriority w:val="99"/>
    <w:rsid w:val="00D87D07"/>
    <w:rPr>
      <w:rFonts w:ascii="Arial" w:hAnsi="Arial" w:cs="Arial"/>
      <w:sz w:val="14"/>
      <w:szCs w:val="14"/>
    </w:rPr>
  </w:style>
  <w:style w:type="character" w:customStyle="1" w:styleId="FontStyle39">
    <w:name w:val="Font Style39"/>
    <w:basedOn w:val="a0"/>
    <w:uiPriority w:val="99"/>
    <w:rsid w:val="00D87D07"/>
    <w:rPr>
      <w:rFonts w:ascii="Times New Roman" w:hAnsi="Times New Roman" w:cs="Times New Roman"/>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6"/>
    <w:rsid w:val="00D87D07"/>
    <w:pPr>
      <w:spacing w:after="160" w:line="240" w:lineRule="exact"/>
      <w:jc w:val="both"/>
    </w:pPr>
    <w:rPr>
      <w:rFonts w:ascii="Times New Roman" w:eastAsiaTheme="minorHAnsi" w:hAnsi="Times New Roman" w:cs="Times New Roman"/>
      <w:vertAlign w:val="superscript"/>
      <w:lang w:eastAsia="en-US"/>
    </w:rPr>
  </w:style>
  <w:style w:type="paragraph" w:styleId="a7">
    <w:name w:val="Balloon Text"/>
    <w:basedOn w:val="a"/>
    <w:link w:val="a8"/>
    <w:uiPriority w:val="99"/>
    <w:semiHidden/>
    <w:unhideWhenUsed/>
    <w:rsid w:val="00D87D0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7D0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6D9EA-F730-4F5E-9DB2-1305D32B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Дорошина Юлия Сергеевна</cp:lastModifiedBy>
  <cp:revision>3</cp:revision>
  <cp:lastPrinted>2024-05-20T11:34:00Z</cp:lastPrinted>
  <dcterms:created xsi:type="dcterms:W3CDTF">2024-05-20T11:32:00Z</dcterms:created>
  <dcterms:modified xsi:type="dcterms:W3CDTF">2024-05-20T11:49:00Z</dcterms:modified>
</cp:coreProperties>
</file>