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89" w:rsidRDefault="00660F89" w:rsidP="00592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3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Pr="00073873">
        <w:rPr>
          <w:rFonts w:ascii="Times New Roman" w:hAnsi="Times New Roman" w:cs="Times New Roman"/>
          <w:b/>
          <w:sz w:val="28"/>
          <w:szCs w:val="28"/>
        </w:rPr>
        <w:t>изменений, вн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есенных </w:t>
      </w:r>
      <w:r w:rsidRPr="00660F89">
        <w:rPr>
          <w:rFonts w:ascii="Times New Roman" w:hAnsi="Times New Roman" w:cs="Times New Roman"/>
          <w:b/>
          <w:sz w:val="28"/>
          <w:szCs w:val="28"/>
        </w:rPr>
        <w:t>Договор на брокерское обслуживание</w:t>
      </w:r>
      <w:r w:rsidR="0059213E">
        <w:rPr>
          <w:rFonts w:ascii="Times New Roman" w:hAnsi="Times New Roman" w:cs="Times New Roman"/>
          <w:b/>
          <w:sz w:val="28"/>
          <w:szCs w:val="28"/>
        </w:rPr>
        <w:t xml:space="preserve"> (вступают в действие </w:t>
      </w:r>
      <w:r w:rsidR="00456B8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30A40">
        <w:rPr>
          <w:rFonts w:ascii="Times New Roman" w:hAnsi="Times New Roman" w:cs="Times New Roman"/>
          <w:b/>
          <w:sz w:val="28"/>
          <w:szCs w:val="28"/>
        </w:rPr>
        <w:t>«</w:t>
      </w:r>
      <w:r w:rsidR="00C54CEE">
        <w:rPr>
          <w:rFonts w:ascii="Times New Roman" w:hAnsi="Times New Roman" w:cs="Times New Roman"/>
          <w:b/>
          <w:sz w:val="28"/>
          <w:szCs w:val="28"/>
        </w:rPr>
        <w:t>03</w:t>
      </w:r>
      <w:r w:rsidR="00330A4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54CEE">
        <w:rPr>
          <w:rFonts w:ascii="Times New Roman" w:hAnsi="Times New Roman" w:cs="Times New Roman"/>
          <w:b/>
          <w:sz w:val="28"/>
          <w:szCs w:val="28"/>
        </w:rPr>
        <w:t>июня</w:t>
      </w:r>
      <w:r w:rsidR="00330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13E">
        <w:rPr>
          <w:rFonts w:ascii="Times New Roman" w:hAnsi="Times New Roman" w:cs="Times New Roman"/>
          <w:b/>
          <w:sz w:val="28"/>
          <w:szCs w:val="28"/>
        </w:rPr>
        <w:t>2025)</w:t>
      </w:r>
    </w:p>
    <w:p w:rsidR="00D17ABE" w:rsidRPr="0060490E" w:rsidRDefault="0059213E" w:rsidP="0059213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C6844" w:rsidRPr="0060490E">
        <w:rPr>
          <w:rFonts w:ascii="Times New Roman" w:hAnsi="Times New Roman" w:cs="Times New Roman"/>
          <w:b/>
          <w:sz w:val="24"/>
          <w:szCs w:val="24"/>
        </w:rPr>
        <w:t>Договор на брокерское обслуживание</w:t>
      </w:r>
      <w:r w:rsidR="0060490E" w:rsidRPr="0060490E">
        <w:rPr>
          <w:rFonts w:ascii="Times New Roman" w:hAnsi="Times New Roman" w:cs="Times New Roman"/>
          <w:b/>
          <w:sz w:val="24"/>
          <w:szCs w:val="24"/>
        </w:rPr>
        <w:t xml:space="preserve"> (далее - Договор)</w:t>
      </w:r>
      <w:r w:rsidRPr="0059213E">
        <w:rPr>
          <w:rFonts w:ascii="Times New Roman" w:hAnsi="Times New Roman" w:cs="Times New Roman"/>
          <w:sz w:val="24"/>
          <w:szCs w:val="24"/>
        </w:rPr>
        <w:t xml:space="preserve"> </w:t>
      </w:r>
      <w:r w:rsidRPr="0060490E">
        <w:rPr>
          <w:rFonts w:ascii="Times New Roman" w:hAnsi="Times New Roman" w:cs="Times New Roman"/>
          <w:sz w:val="24"/>
          <w:szCs w:val="24"/>
        </w:rPr>
        <w:t xml:space="preserve">внесены изменения </w:t>
      </w:r>
      <w:r>
        <w:rPr>
          <w:rFonts w:ascii="Times New Roman" w:hAnsi="Times New Roman" w:cs="Times New Roman"/>
          <w:sz w:val="24"/>
          <w:szCs w:val="24"/>
        </w:rPr>
        <w:t>в раздел</w:t>
      </w:r>
      <w:r w:rsidR="00EC6844" w:rsidRPr="0060490E">
        <w:rPr>
          <w:rFonts w:ascii="Times New Roman" w:hAnsi="Times New Roman" w:cs="Times New Roman"/>
          <w:b/>
          <w:sz w:val="24"/>
          <w:szCs w:val="24"/>
        </w:rPr>
        <w:t>:</w:t>
      </w:r>
    </w:p>
    <w:p w:rsidR="00EC6844" w:rsidRPr="001958C6" w:rsidRDefault="00EC6844" w:rsidP="0059213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490E">
        <w:rPr>
          <w:rFonts w:ascii="Times New Roman" w:hAnsi="Times New Roman" w:cs="Times New Roman"/>
          <w:sz w:val="24"/>
          <w:szCs w:val="24"/>
        </w:rPr>
        <w:t xml:space="preserve">РАЗДЕЛ 11. ДЕКЛАРАЦИИ И УВЕДОМЛЕНИЯ </w:t>
      </w:r>
      <w:r w:rsidR="001958C6">
        <w:rPr>
          <w:rFonts w:ascii="Times New Roman" w:hAnsi="Times New Roman" w:cs="Times New Roman"/>
          <w:sz w:val="24"/>
          <w:szCs w:val="24"/>
        </w:rPr>
        <w:t xml:space="preserve">- </w:t>
      </w:r>
      <w:r w:rsidRPr="001958C6">
        <w:rPr>
          <w:rFonts w:ascii="Times New Roman" w:hAnsi="Times New Roman" w:cs="Times New Roman"/>
          <w:i/>
          <w:sz w:val="24"/>
          <w:szCs w:val="24"/>
        </w:rPr>
        <w:t>дополнен информацией о ситуациях, в которых может возникать конфликт интересов, а также информацией о том, что Банк может не предотвращать конфликт интересов, уведомив Клиента о ситуации.</w:t>
      </w:r>
    </w:p>
    <w:p w:rsidR="00AF6F00" w:rsidRDefault="0059213E" w:rsidP="0059213E">
      <w:pPr>
        <w:spacing w:line="276" w:lineRule="auto"/>
        <w:ind w:right="-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0490E" w:rsidRPr="0060490E">
        <w:rPr>
          <w:rFonts w:ascii="Times New Roman" w:hAnsi="Times New Roman" w:cs="Times New Roman"/>
          <w:b/>
          <w:sz w:val="24"/>
          <w:szCs w:val="24"/>
        </w:rPr>
        <w:t>Приложение №1 к Договору «</w:t>
      </w:r>
      <w:r w:rsidR="00DA7AB3" w:rsidRPr="0060490E">
        <w:rPr>
          <w:rFonts w:ascii="Times New Roman" w:hAnsi="Times New Roman" w:cs="Times New Roman"/>
          <w:b/>
          <w:sz w:val="24"/>
          <w:szCs w:val="24"/>
        </w:rPr>
        <w:t>Регламент</w:t>
      </w:r>
      <w:r w:rsidR="0060490E" w:rsidRPr="0060490E">
        <w:rPr>
          <w:rFonts w:ascii="Times New Roman" w:hAnsi="Times New Roman" w:cs="Times New Roman"/>
          <w:b/>
          <w:sz w:val="24"/>
          <w:szCs w:val="24"/>
        </w:rPr>
        <w:t xml:space="preserve"> обслуживания клиентов на финансовых рынках АКБ «Держава» ПАО»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E5F">
        <w:rPr>
          <w:rFonts w:ascii="Times New Roman" w:hAnsi="Times New Roman" w:cs="Times New Roman"/>
          <w:b/>
          <w:sz w:val="24"/>
          <w:szCs w:val="24"/>
        </w:rPr>
        <w:t xml:space="preserve">(далее – Регламент) </w:t>
      </w:r>
      <w:r w:rsidR="00DA7AB3" w:rsidRPr="0060490E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16AC4" w:rsidRPr="0060490E">
        <w:rPr>
          <w:rFonts w:ascii="Times New Roman" w:hAnsi="Times New Roman" w:cs="Times New Roman"/>
          <w:sz w:val="24"/>
          <w:szCs w:val="24"/>
        </w:rPr>
        <w:t xml:space="preserve">изменения </w:t>
      </w:r>
      <w:bookmarkStart w:id="0" w:name="_Toc163745891"/>
      <w:r w:rsidR="00AF6F00">
        <w:rPr>
          <w:rFonts w:ascii="Times New Roman" w:hAnsi="Times New Roman" w:cs="Times New Roman"/>
          <w:sz w:val="24"/>
          <w:szCs w:val="24"/>
        </w:rPr>
        <w:t>в разделы:</w:t>
      </w:r>
      <w:r w:rsidR="0060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F00" w:rsidRDefault="00DA7AB3" w:rsidP="0059213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90E">
        <w:rPr>
          <w:rFonts w:ascii="Times New Roman" w:hAnsi="Times New Roman" w:cs="Times New Roman"/>
          <w:sz w:val="24"/>
          <w:szCs w:val="24"/>
        </w:rPr>
        <w:t>СТАТЬЯ 1. ТЕРМИНЫ И ОПРЕДЕЛЕНИЯ</w:t>
      </w:r>
      <w:bookmarkEnd w:id="0"/>
      <w:r w:rsidR="0060490E">
        <w:rPr>
          <w:rFonts w:ascii="Times New Roman" w:hAnsi="Times New Roman" w:cs="Times New Roman"/>
          <w:sz w:val="24"/>
          <w:szCs w:val="24"/>
        </w:rPr>
        <w:t>,</w:t>
      </w:r>
      <w:bookmarkStart w:id="1" w:name="_Toc163745902"/>
      <w:r w:rsidR="0060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F00" w:rsidRDefault="00116AC4" w:rsidP="0059213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90E">
        <w:rPr>
          <w:rFonts w:ascii="Times New Roman" w:hAnsi="Times New Roman" w:cs="Times New Roman"/>
          <w:sz w:val="24"/>
          <w:szCs w:val="24"/>
        </w:rPr>
        <w:t>СТАТЬЯ 5. ТОРГОВЫЕ ОПЕРАЦИИ</w:t>
      </w:r>
      <w:bookmarkEnd w:id="1"/>
    </w:p>
    <w:p w:rsidR="001958C6" w:rsidRPr="001958C6" w:rsidRDefault="001958C6" w:rsidP="0059213E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Toc163745903"/>
      <w:r>
        <w:rPr>
          <w:rFonts w:ascii="Times New Roman" w:hAnsi="Times New Roman" w:cs="Times New Roman"/>
          <w:sz w:val="24"/>
          <w:szCs w:val="24"/>
        </w:rPr>
        <w:t xml:space="preserve">П. 1 </w:t>
      </w:r>
      <w:r w:rsidRPr="001958C6">
        <w:rPr>
          <w:rFonts w:ascii="Times New Roman" w:hAnsi="Times New Roman" w:cs="Times New Roman"/>
          <w:sz w:val="24"/>
          <w:szCs w:val="24"/>
        </w:rPr>
        <w:t>Подача, прием и исполнение поручений на совершение сделок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958C6">
        <w:rPr>
          <w:rFonts w:ascii="Times New Roman" w:hAnsi="Times New Roman" w:cs="Times New Roman"/>
          <w:i/>
          <w:sz w:val="24"/>
          <w:szCs w:val="24"/>
        </w:rPr>
        <w:t>пункт дополнен информацией о приостановке исполнения Поручения Клиента в случае возникновении Конфликта интересов</w:t>
      </w:r>
    </w:p>
    <w:p w:rsidR="00116AC4" w:rsidRDefault="00116AC4" w:rsidP="0059213E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490E">
        <w:rPr>
          <w:rFonts w:ascii="Times New Roman" w:hAnsi="Times New Roman" w:cs="Times New Roman"/>
          <w:sz w:val="24"/>
          <w:szCs w:val="24"/>
        </w:rPr>
        <w:t xml:space="preserve">п. 2 </w:t>
      </w:r>
      <w:bookmarkStart w:id="3" w:name="_Toc163745904"/>
      <w:r w:rsidRPr="0060490E">
        <w:rPr>
          <w:rFonts w:ascii="Times New Roman" w:hAnsi="Times New Roman" w:cs="Times New Roman"/>
          <w:sz w:val="24"/>
          <w:szCs w:val="24"/>
        </w:rPr>
        <w:t>Классификация клиентов по уровню риска, маржинальные сделки</w:t>
      </w:r>
      <w:bookmarkEnd w:id="3"/>
      <w:r w:rsidR="001958C6">
        <w:rPr>
          <w:rFonts w:ascii="Times New Roman" w:hAnsi="Times New Roman" w:cs="Times New Roman"/>
          <w:sz w:val="24"/>
          <w:szCs w:val="24"/>
        </w:rPr>
        <w:t xml:space="preserve"> – </w:t>
      </w:r>
      <w:r w:rsidR="001958C6" w:rsidRPr="001958C6">
        <w:rPr>
          <w:rFonts w:ascii="Times New Roman" w:hAnsi="Times New Roman" w:cs="Times New Roman"/>
          <w:i/>
          <w:sz w:val="24"/>
          <w:szCs w:val="24"/>
        </w:rPr>
        <w:t xml:space="preserve">изменения в соответствии с Указанием Банка России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от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12.02.2024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№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6681-У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«О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требованиях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к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осуществлению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брокерской</w:t>
      </w:r>
      <w:r w:rsidR="001958C6" w:rsidRPr="001958C6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="001958C6" w:rsidRPr="001958C6">
        <w:rPr>
          <w:rFonts w:ascii="Times New Roman" w:hAnsi="Times New Roman" w:cs="Times New Roman"/>
          <w:i/>
          <w:w w:val="90"/>
          <w:sz w:val="24"/>
          <w:szCs w:val="24"/>
        </w:rPr>
        <w:t>деятельности при совершении Банком отдельных сделок за счет клиента»</w:t>
      </w:r>
      <w:r w:rsidR="001958C6" w:rsidRPr="001958C6">
        <w:rPr>
          <w:rFonts w:ascii="Times New Roman" w:hAnsi="Times New Roman" w:cs="Times New Roman"/>
          <w:i/>
          <w:sz w:val="24"/>
          <w:szCs w:val="24"/>
        </w:rPr>
        <w:t xml:space="preserve"> (далее – Указание 6681</w:t>
      </w:r>
      <w:r w:rsidR="001958C6">
        <w:rPr>
          <w:rFonts w:ascii="Times New Roman" w:hAnsi="Times New Roman" w:cs="Times New Roman"/>
          <w:i/>
          <w:sz w:val="24"/>
          <w:szCs w:val="24"/>
        </w:rPr>
        <w:t>-У</w:t>
      </w:r>
      <w:r w:rsidR="001958C6" w:rsidRPr="001958C6">
        <w:rPr>
          <w:rFonts w:ascii="Times New Roman" w:hAnsi="Times New Roman" w:cs="Times New Roman"/>
          <w:i/>
          <w:sz w:val="24"/>
          <w:szCs w:val="24"/>
        </w:rPr>
        <w:t>)</w:t>
      </w:r>
    </w:p>
    <w:p w:rsidR="00F70A92" w:rsidRPr="00EB5E5F" w:rsidRDefault="00F70A92" w:rsidP="0059213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E5F">
        <w:rPr>
          <w:rFonts w:ascii="Times New Roman" w:hAnsi="Times New Roman" w:cs="Times New Roman"/>
          <w:sz w:val="24"/>
          <w:szCs w:val="24"/>
        </w:rPr>
        <w:t xml:space="preserve">п. 4 Тестирование физических лиц, не являющихся квалифицированными инвесторами – </w:t>
      </w:r>
    </w:p>
    <w:p w:rsidR="00F70A92" w:rsidRPr="00EB5E5F" w:rsidRDefault="00A82EC6" w:rsidP="0059213E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5E5F">
        <w:rPr>
          <w:rFonts w:ascii="Times New Roman" w:hAnsi="Times New Roman" w:cs="Times New Roman"/>
          <w:i/>
          <w:sz w:val="24"/>
          <w:szCs w:val="24"/>
        </w:rPr>
        <w:t xml:space="preserve">изменения внесены </w:t>
      </w:r>
      <w:r w:rsidR="00F70A92" w:rsidRPr="00EB5E5F">
        <w:rPr>
          <w:rFonts w:ascii="Times New Roman" w:hAnsi="Times New Roman" w:cs="Times New Roman"/>
          <w:i/>
          <w:sz w:val="24"/>
          <w:szCs w:val="24"/>
        </w:rPr>
        <w:t xml:space="preserve">в связи со вступлением в силу 23.05.2025 г. новой редакции 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брокеров в части требования о тестировании в отношении облигаций, обеспеченных залогом денежных требований и изменений </w:t>
      </w:r>
      <w:r w:rsidR="002D6B36" w:rsidRPr="00EB5E5F">
        <w:rPr>
          <w:rFonts w:ascii="Times New Roman" w:hAnsi="Times New Roman" w:cs="Times New Roman"/>
          <w:i/>
          <w:sz w:val="24"/>
          <w:szCs w:val="24"/>
        </w:rPr>
        <w:t>содержания форм</w:t>
      </w:r>
      <w:r w:rsidR="00F70A92" w:rsidRPr="00EB5E5F">
        <w:rPr>
          <w:rFonts w:ascii="Times New Roman" w:hAnsi="Times New Roman" w:cs="Times New Roman"/>
          <w:i/>
          <w:sz w:val="24"/>
          <w:szCs w:val="24"/>
        </w:rPr>
        <w:t xml:space="preserve"> уведомления о рискованных сделках (договорах) и заявления о принятии рисков</w:t>
      </w:r>
    </w:p>
    <w:p w:rsidR="00EC6844" w:rsidRPr="00EB5E5F" w:rsidRDefault="00AF6F00" w:rsidP="0059213E">
      <w:pPr>
        <w:spacing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4" w:name="_Toc163745907"/>
      <w:r w:rsidRPr="00EB5E5F">
        <w:rPr>
          <w:rFonts w:ascii="Times New Roman" w:hAnsi="Times New Roman" w:cs="Times New Roman"/>
          <w:sz w:val="24"/>
          <w:szCs w:val="24"/>
        </w:rPr>
        <w:t>п. 5. Заключение сделок на Фондовом рынке</w:t>
      </w:r>
      <w:bookmarkEnd w:id="4"/>
      <w:r w:rsidRPr="00EB5E5F">
        <w:rPr>
          <w:rFonts w:ascii="Times New Roman" w:hAnsi="Times New Roman" w:cs="Times New Roman"/>
          <w:sz w:val="24"/>
          <w:szCs w:val="24"/>
        </w:rPr>
        <w:t xml:space="preserve"> </w:t>
      </w:r>
      <w:r w:rsidR="001958C6" w:rsidRPr="00EB5E5F">
        <w:rPr>
          <w:rFonts w:ascii="Times New Roman" w:hAnsi="Times New Roman" w:cs="Times New Roman"/>
          <w:sz w:val="24"/>
          <w:szCs w:val="24"/>
        </w:rPr>
        <w:t xml:space="preserve">– внесены </w:t>
      </w:r>
      <w:r w:rsidRPr="00EB5E5F">
        <w:rPr>
          <w:rFonts w:ascii="Times New Roman" w:hAnsi="Times New Roman" w:cs="Times New Roman"/>
          <w:i/>
          <w:sz w:val="24"/>
          <w:szCs w:val="24"/>
        </w:rPr>
        <w:t>технические правки</w:t>
      </w:r>
    </w:p>
    <w:p w:rsidR="00AF6F00" w:rsidRPr="00EB5E5F" w:rsidRDefault="00AF6F00" w:rsidP="0059213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Toc163745908"/>
      <w:r w:rsidRPr="00EB5E5F">
        <w:rPr>
          <w:rFonts w:ascii="Times New Roman" w:hAnsi="Times New Roman" w:cs="Times New Roman"/>
          <w:sz w:val="24"/>
          <w:szCs w:val="24"/>
        </w:rPr>
        <w:t>п. 6. Заключение сделок на Срочном рынке</w:t>
      </w:r>
      <w:bookmarkEnd w:id="5"/>
      <w:r w:rsidR="001958C6" w:rsidRPr="00EB5E5F">
        <w:rPr>
          <w:rFonts w:ascii="Times New Roman" w:hAnsi="Times New Roman" w:cs="Times New Roman"/>
          <w:sz w:val="24"/>
          <w:szCs w:val="24"/>
        </w:rPr>
        <w:t xml:space="preserve"> – </w:t>
      </w:r>
      <w:r w:rsidR="001958C6" w:rsidRPr="00EB5E5F">
        <w:rPr>
          <w:rFonts w:ascii="Times New Roman" w:hAnsi="Times New Roman" w:cs="Times New Roman"/>
          <w:i/>
          <w:sz w:val="24"/>
          <w:szCs w:val="24"/>
        </w:rPr>
        <w:t>изменения в соответствии с Указанием 6681-У</w:t>
      </w:r>
    </w:p>
    <w:p w:rsidR="00F70A92" w:rsidRPr="00EB5E5F" w:rsidRDefault="00F70A92" w:rsidP="00F70A92">
      <w:pPr>
        <w:spacing w:line="276" w:lineRule="auto"/>
        <w:ind w:right="-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E5F">
        <w:rPr>
          <w:rFonts w:ascii="Times New Roman" w:hAnsi="Times New Roman" w:cs="Times New Roman"/>
          <w:b/>
          <w:sz w:val="24"/>
          <w:szCs w:val="24"/>
        </w:rPr>
        <w:t xml:space="preserve">В Приложение № 5 </w:t>
      </w:r>
      <w:r w:rsidR="00EB5E5F" w:rsidRPr="00EB5E5F">
        <w:rPr>
          <w:rFonts w:ascii="Times New Roman" w:hAnsi="Times New Roman" w:cs="Times New Roman"/>
          <w:b/>
          <w:sz w:val="24"/>
          <w:szCs w:val="24"/>
        </w:rPr>
        <w:t xml:space="preserve">к Регламенту </w:t>
      </w:r>
      <w:r w:rsidRPr="00EB5E5F">
        <w:rPr>
          <w:rFonts w:ascii="Times New Roman" w:hAnsi="Times New Roman" w:cs="Times New Roman"/>
          <w:sz w:val="24"/>
          <w:szCs w:val="24"/>
        </w:rPr>
        <w:t>(Типовые формы документов, направляемых Клиентом Банку, в рамках Договора на брокерское обслуживание АКБ «Держава» ПАО)</w:t>
      </w:r>
      <w:r w:rsidRPr="00EB5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E5F">
        <w:rPr>
          <w:rFonts w:ascii="Times New Roman" w:hAnsi="Times New Roman" w:cs="Times New Roman"/>
          <w:sz w:val="24"/>
          <w:szCs w:val="24"/>
        </w:rPr>
        <w:t>внесены изменения:</w:t>
      </w:r>
    </w:p>
    <w:p w:rsidR="00AF6F00" w:rsidRPr="00EB5E5F" w:rsidRDefault="00F70A92" w:rsidP="00F70A92">
      <w:pPr>
        <w:pStyle w:val="a3"/>
        <w:numPr>
          <w:ilvl w:val="0"/>
          <w:numId w:val="2"/>
        </w:numPr>
        <w:spacing w:line="276" w:lineRule="auto"/>
        <w:ind w:right="-75"/>
        <w:jc w:val="both"/>
        <w:rPr>
          <w:rFonts w:ascii="Times New Roman" w:hAnsi="Times New Roman" w:cs="Times New Roman"/>
          <w:sz w:val="24"/>
          <w:szCs w:val="24"/>
        </w:rPr>
      </w:pPr>
      <w:r w:rsidRPr="00EB5E5F">
        <w:rPr>
          <w:rFonts w:ascii="Times New Roman" w:hAnsi="Times New Roman" w:cs="Times New Roman"/>
          <w:sz w:val="24"/>
          <w:szCs w:val="24"/>
        </w:rPr>
        <w:t>Изменена форма Заявления о принятии рисков</w:t>
      </w:r>
    </w:p>
    <w:p w:rsidR="00F70A92" w:rsidRPr="00EB5E5F" w:rsidRDefault="00F70A92" w:rsidP="00F70A92">
      <w:pPr>
        <w:spacing w:line="276" w:lineRule="auto"/>
        <w:ind w:right="-75"/>
        <w:jc w:val="both"/>
        <w:rPr>
          <w:rFonts w:ascii="Times New Roman" w:hAnsi="Times New Roman" w:cs="Times New Roman"/>
          <w:sz w:val="24"/>
          <w:szCs w:val="24"/>
        </w:rPr>
      </w:pPr>
      <w:r w:rsidRPr="00EB5E5F">
        <w:rPr>
          <w:rFonts w:ascii="Times New Roman" w:hAnsi="Times New Roman" w:cs="Times New Roman"/>
          <w:b/>
          <w:sz w:val="24"/>
          <w:szCs w:val="24"/>
        </w:rPr>
        <w:t xml:space="preserve">В Приложение № 6 </w:t>
      </w:r>
      <w:r w:rsidR="00EB5E5F" w:rsidRPr="00EB5E5F">
        <w:rPr>
          <w:rFonts w:ascii="Times New Roman" w:hAnsi="Times New Roman" w:cs="Times New Roman"/>
          <w:b/>
          <w:sz w:val="24"/>
          <w:szCs w:val="24"/>
        </w:rPr>
        <w:t xml:space="preserve">к Регламенту </w:t>
      </w:r>
      <w:r w:rsidRPr="00EB5E5F">
        <w:rPr>
          <w:rFonts w:ascii="Times New Roman" w:hAnsi="Times New Roman" w:cs="Times New Roman"/>
          <w:sz w:val="24"/>
          <w:szCs w:val="24"/>
        </w:rPr>
        <w:t>(Типовые формы документов, направляемых Банком Клиенту, в рамках Договора на брокерское обслуживание АКБ «Держава» ПАО.)</w:t>
      </w:r>
      <w:r w:rsidRPr="00EB5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E5F">
        <w:rPr>
          <w:rFonts w:ascii="Times New Roman" w:hAnsi="Times New Roman" w:cs="Times New Roman"/>
          <w:sz w:val="24"/>
          <w:szCs w:val="24"/>
        </w:rPr>
        <w:t>внесены изменения:</w:t>
      </w:r>
    </w:p>
    <w:p w:rsidR="00F70A92" w:rsidRPr="00EB5E5F" w:rsidRDefault="00F70A92" w:rsidP="00F70A92">
      <w:pPr>
        <w:pStyle w:val="a3"/>
        <w:numPr>
          <w:ilvl w:val="0"/>
          <w:numId w:val="3"/>
        </w:numPr>
        <w:spacing w:line="276" w:lineRule="auto"/>
        <w:ind w:right="-75"/>
        <w:jc w:val="both"/>
        <w:rPr>
          <w:rFonts w:ascii="Times New Roman" w:hAnsi="Times New Roman" w:cs="Times New Roman"/>
          <w:sz w:val="24"/>
          <w:szCs w:val="24"/>
        </w:rPr>
      </w:pPr>
      <w:r w:rsidRPr="00EB5E5F">
        <w:rPr>
          <w:rFonts w:ascii="Times New Roman" w:hAnsi="Times New Roman" w:cs="Times New Roman"/>
          <w:sz w:val="24"/>
          <w:szCs w:val="24"/>
        </w:rPr>
        <w:t>Утверждена форма Уведомление о рискованных сделках (договорах) (вместо ранее утверждённого Уведомления о рискованном поручении)</w:t>
      </w:r>
    </w:p>
    <w:p w:rsidR="00F70A92" w:rsidRPr="00F70A92" w:rsidRDefault="00F70A92" w:rsidP="00F70A92">
      <w:pPr>
        <w:spacing w:line="276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sectPr w:rsidR="00F70A92" w:rsidRPr="00F7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3FC"/>
    <w:multiLevelType w:val="hybridMultilevel"/>
    <w:tmpl w:val="C5C4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7586"/>
    <w:multiLevelType w:val="hybridMultilevel"/>
    <w:tmpl w:val="C5C4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E16"/>
    <w:multiLevelType w:val="multilevel"/>
    <w:tmpl w:val="BBD4600A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lowerLetter"/>
      <w:lvlText w:val="(%3)"/>
      <w:lvlJc w:val="left"/>
      <w:pPr>
        <w:ind w:left="1122" w:hanging="425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42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E6"/>
    <w:rsid w:val="00116AC4"/>
    <w:rsid w:val="001958C6"/>
    <w:rsid w:val="002479E6"/>
    <w:rsid w:val="002D6B36"/>
    <w:rsid w:val="00330A40"/>
    <w:rsid w:val="003A74CD"/>
    <w:rsid w:val="00456B87"/>
    <w:rsid w:val="0059213E"/>
    <w:rsid w:val="0060490E"/>
    <w:rsid w:val="00660F89"/>
    <w:rsid w:val="00A82EC6"/>
    <w:rsid w:val="00AF6F00"/>
    <w:rsid w:val="00C54CEE"/>
    <w:rsid w:val="00DA7AB3"/>
    <w:rsid w:val="00E81267"/>
    <w:rsid w:val="00EB5E5F"/>
    <w:rsid w:val="00EC6844"/>
    <w:rsid w:val="00F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246C-ACDA-49E5-95E2-5B5CF60D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DA7AB3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sz w:val="23"/>
      <w:szCs w:val="23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116AC4"/>
    <w:pPr>
      <w:widowControl w:val="0"/>
      <w:autoSpaceDE w:val="0"/>
      <w:autoSpaceDN w:val="0"/>
      <w:spacing w:after="0" w:line="240" w:lineRule="auto"/>
      <w:outlineLvl w:val="2"/>
    </w:pPr>
    <w:rPr>
      <w:rFonts w:ascii="Arial" w:eastAsia="Arial" w:hAnsi="Arial" w:cs="Arial"/>
      <w:lang w:eastAsia="ru-RU" w:bidi="ru-RU"/>
    </w:rPr>
  </w:style>
  <w:style w:type="paragraph" w:styleId="a3">
    <w:name w:val="List Paragraph"/>
    <w:basedOn w:val="a"/>
    <w:uiPriority w:val="34"/>
    <w:qFormat/>
    <w:rsid w:val="00F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Ирина Валерьевна</dc:creator>
  <cp:keywords/>
  <dc:description/>
  <cp:lastModifiedBy>Зуева Ирина Валерьевна</cp:lastModifiedBy>
  <cp:revision>14</cp:revision>
  <dcterms:created xsi:type="dcterms:W3CDTF">2025-05-16T11:57:00Z</dcterms:created>
  <dcterms:modified xsi:type="dcterms:W3CDTF">2025-05-21T09:26:00Z</dcterms:modified>
</cp:coreProperties>
</file>