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6D" w:rsidRDefault="000E256D" w:rsidP="000E256D">
      <w:pPr>
        <w:pStyle w:val="a8"/>
        <w:jc w:val="right"/>
        <w:rPr>
          <w:rFonts w:ascii="Times New Roman" w:hAnsi="Times New Roman"/>
          <w:sz w:val="16"/>
          <w:szCs w:val="16"/>
        </w:rPr>
      </w:pPr>
    </w:p>
    <w:p w:rsidR="000E256D" w:rsidRPr="00212B2C" w:rsidRDefault="000E256D" w:rsidP="000E256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212B2C">
        <w:rPr>
          <w:rFonts w:ascii="Times New Roman" w:hAnsi="Times New Roman"/>
          <w:sz w:val="16"/>
          <w:szCs w:val="16"/>
        </w:rPr>
        <w:t>Приложение №</w:t>
      </w:r>
      <w:r>
        <w:rPr>
          <w:rFonts w:ascii="Times New Roman" w:hAnsi="Times New Roman"/>
          <w:sz w:val="16"/>
          <w:szCs w:val="16"/>
        </w:rPr>
        <w:t xml:space="preserve"> 3</w:t>
      </w:r>
    </w:p>
    <w:p w:rsidR="000E256D" w:rsidRPr="00212B2C" w:rsidRDefault="000E256D" w:rsidP="000E256D">
      <w:pPr>
        <w:pStyle w:val="a8"/>
        <w:jc w:val="right"/>
        <w:rPr>
          <w:rFonts w:ascii="Times New Roman" w:hAnsi="Times New Roman"/>
          <w:sz w:val="16"/>
          <w:szCs w:val="16"/>
        </w:rPr>
      </w:pPr>
      <w:r w:rsidRPr="00212B2C">
        <w:rPr>
          <w:rFonts w:ascii="Times New Roman" w:hAnsi="Times New Roman"/>
          <w:sz w:val="16"/>
          <w:szCs w:val="16"/>
        </w:rPr>
        <w:t xml:space="preserve">К </w:t>
      </w:r>
      <w:r>
        <w:rPr>
          <w:rFonts w:ascii="Times New Roman" w:hAnsi="Times New Roman"/>
          <w:sz w:val="16"/>
          <w:szCs w:val="16"/>
        </w:rPr>
        <w:t>П</w:t>
      </w:r>
      <w:r w:rsidRPr="00212B2C">
        <w:rPr>
          <w:rFonts w:ascii="Times New Roman" w:hAnsi="Times New Roman"/>
          <w:sz w:val="16"/>
          <w:szCs w:val="16"/>
        </w:rPr>
        <w:t>риказу №_____________ от «___» ________ 202</w:t>
      </w:r>
      <w:r>
        <w:rPr>
          <w:rFonts w:ascii="Times New Roman" w:hAnsi="Times New Roman"/>
          <w:sz w:val="16"/>
          <w:szCs w:val="16"/>
        </w:rPr>
        <w:t>5</w:t>
      </w:r>
      <w:r w:rsidRPr="00212B2C">
        <w:rPr>
          <w:rFonts w:ascii="Times New Roman" w:hAnsi="Times New Roman"/>
          <w:sz w:val="16"/>
          <w:szCs w:val="16"/>
        </w:rPr>
        <w:t>г.</w:t>
      </w:r>
    </w:p>
    <w:p w:rsidR="000E256D" w:rsidRDefault="000E256D" w:rsidP="000E256D">
      <w:pPr>
        <w:pStyle w:val="a6"/>
        <w:spacing w:before="0"/>
        <w:jc w:val="right"/>
        <w:rPr>
          <w:sz w:val="24"/>
          <w:szCs w:val="24"/>
        </w:rPr>
      </w:pPr>
    </w:p>
    <w:p w:rsidR="000E256D" w:rsidRPr="00366EB4" w:rsidRDefault="000E256D" w:rsidP="000E256D">
      <w:pPr>
        <w:pStyle w:val="a6"/>
        <w:spacing w:before="0"/>
        <w:rPr>
          <w:sz w:val="24"/>
          <w:szCs w:val="24"/>
        </w:rPr>
      </w:pPr>
      <w:r w:rsidRPr="00366EB4">
        <w:rPr>
          <w:sz w:val="24"/>
          <w:szCs w:val="24"/>
        </w:rPr>
        <w:t>Перечень документов и сведений, необходимых для открытия счета и проведения идентификации клиента – индивидуального предпринимателя, физического лица, занимающегося в соответствии с законодательством Российской Федерации частной практикой</w:t>
      </w:r>
    </w:p>
    <w:p w:rsidR="000E256D" w:rsidRPr="00B10E39" w:rsidRDefault="000E256D" w:rsidP="000E256D">
      <w:pPr>
        <w:jc w:val="center"/>
        <w:rPr>
          <w:b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6"/>
        <w:gridCol w:w="5685"/>
        <w:gridCol w:w="3685"/>
      </w:tblGrid>
      <w:tr w:rsidR="000E256D" w:rsidRPr="004217B0" w:rsidTr="009D1F98">
        <w:trPr>
          <w:trHeight w:val="21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</w:t>
            </w:r>
            <w:r w:rsidRPr="00F57349">
              <w:rPr>
                <w:b/>
                <w:bCs/>
                <w:color w:val="000000"/>
                <w:sz w:val="18"/>
                <w:szCs w:val="18"/>
              </w:rPr>
              <w:t>окумент</w:t>
            </w:r>
            <w:r>
              <w:rPr>
                <w:b/>
                <w:bCs/>
                <w:color w:val="000000"/>
                <w:sz w:val="18"/>
                <w:szCs w:val="18"/>
              </w:rPr>
              <w:t>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7349">
              <w:rPr>
                <w:b/>
                <w:bCs/>
                <w:color w:val="000000"/>
                <w:sz w:val="18"/>
                <w:szCs w:val="18"/>
              </w:rPr>
              <w:t xml:space="preserve">Форма предоставления в Банк </w:t>
            </w:r>
          </w:p>
        </w:tc>
      </w:tr>
      <w:tr w:rsidR="000E256D" w:rsidRPr="004217B0" w:rsidTr="009D1F98">
        <w:trPr>
          <w:trHeight w:val="843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C8366C" w:rsidRDefault="000E256D" w:rsidP="009D1F98">
            <w:pPr>
              <w:ind w:right="127" w:firstLine="141"/>
              <w:rPr>
                <w:bCs/>
                <w:color w:val="000000"/>
                <w:sz w:val="18"/>
                <w:szCs w:val="18"/>
              </w:rPr>
            </w:pPr>
            <w:r w:rsidRPr="00F70E15">
              <w:rPr>
                <w:b/>
                <w:color w:val="000000"/>
                <w:sz w:val="18"/>
                <w:szCs w:val="18"/>
              </w:rPr>
              <w:t>Документ, удостоверяющий личность</w:t>
            </w:r>
            <w:r w:rsidRPr="00F57349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7349">
              <w:rPr>
                <w:color w:val="000000"/>
                <w:sz w:val="18"/>
                <w:szCs w:val="18"/>
              </w:rPr>
              <w:t>индивидуального предпринимателя</w:t>
            </w:r>
            <w:r>
              <w:rPr>
                <w:rFonts w:ascii="Arial" w:hAnsi="Arial"/>
                <w:sz w:val="20"/>
              </w:rPr>
              <w:t>/</w:t>
            </w:r>
            <w:r w:rsidRPr="00C8366C">
              <w:rPr>
                <w:color w:val="000000"/>
                <w:sz w:val="18"/>
                <w:szCs w:val="18"/>
              </w:rPr>
              <w:t>физического лица, занимающегося частной практикой, представителя, действующего на основании доверенности на открытие/открытие и распоряжение денежными средствами на счете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F5734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и (или) </w:t>
            </w:r>
            <w:r>
              <w:rPr>
                <w:sz w:val="18"/>
                <w:szCs w:val="18"/>
              </w:rPr>
              <w:t>р</w:t>
            </w:r>
            <w:r w:rsidRPr="00F57349">
              <w:rPr>
                <w:sz w:val="18"/>
                <w:szCs w:val="18"/>
              </w:rPr>
              <w:t>еквизиты документа, удостоверяющего личность: серия (при наличии) и номер документа, дата выдачи документа, наименование органа, выдавшего документ (при наличии кода подразделения может не указываться), код подразделения (при наличии).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sz w:val="18"/>
                <w:szCs w:val="18"/>
              </w:rPr>
              <w:t xml:space="preserve">Оригинал / </w:t>
            </w:r>
            <w:r w:rsidRPr="00F57349">
              <w:rPr>
                <w:color w:val="000000"/>
                <w:sz w:val="18"/>
                <w:szCs w:val="18"/>
              </w:rPr>
              <w:t>копия, удостоверенная нотариально/Электронный документ, заверенный ЭП уполномоченного лица Банка</w:t>
            </w:r>
          </w:p>
        </w:tc>
      </w:tr>
      <w:tr w:rsidR="000E256D" w:rsidRPr="004217B0" w:rsidTr="009D1F98">
        <w:trPr>
          <w:trHeight w:val="983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Default="000E256D" w:rsidP="009D1F98">
            <w:pPr>
              <w:ind w:right="127" w:firstLine="141"/>
              <w:rPr>
                <w:bCs/>
                <w:color w:val="000000"/>
                <w:sz w:val="18"/>
                <w:szCs w:val="18"/>
              </w:rPr>
            </w:pPr>
            <w:r w:rsidRPr="00F70E15">
              <w:rPr>
                <w:b/>
                <w:bCs/>
                <w:color w:val="000000"/>
                <w:sz w:val="18"/>
                <w:szCs w:val="18"/>
              </w:rPr>
              <w:t>Документы, подтверждающие полномочия лиц</w:t>
            </w:r>
            <w:r w:rsidRPr="00145D6B">
              <w:rPr>
                <w:bCs/>
                <w:color w:val="000000"/>
                <w:sz w:val="18"/>
                <w:szCs w:val="18"/>
              </w:rPr>
              <w:t xml:space="preserve">, </w:t>
            </w:r>
          </w:p>
          <w:p w:rsidR="000E256D" w:rsidRPr="00C8366C" w:rsidRDefault="000E256D" w:rsidP="009D1F98">
            <w:pPr>
              <w:pStyle w:val="Default"/>
              <w:rPr>
                <w:rFonts w:eastAsia="Times New Roman"/>
                <w:bCs/>
                <w:sz w:val="18"/>
                <w:szCs w:val="18"/>
              </w:rPr>
            </w:pPr>
            <w:r w:rsidRPr="00C8366C">
              <w:rPr>
                <w:rFonts w:eastAsia="Times New Roman"/>
                <w:bCs/>
                <w:sz w:val="18"/>
                <w:szCs w:val="18"/>
              </w:rPr>
              <w:t>наделенных правом распоряж</w:t>
            </w:r>
            <w:r>
              <w:rPr>
                <w:rFonts w:eastAsia="Times New Roman"/>
                <w:bCs/>
                <w:sz w:val="18"/>
                <w:szCs w:val="18"/>
              </w:rPr>
              <w:t>аться</w:t>
            </w:r>
            <w:r w:rsidRPr="00C8366C">
              <w:rPr>
                <w:rFonts w:eastAsia="Times New Roman"/>
                <w:bCs/>
                <w:sz w:val="18"/>
                <w:szCs w:val="18"/>
              </w:rPr>
              <w:t xml:space="preserve"> денежными средствами, находящимися на банковском счете,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в том числе </w:t>
            </w:r>
            <w:r w:rsidRPr="00C8366C">
              <w:rPr>
                <w:rFonts w:eastAsia="Times New Roman"/>
                <w:bCs/>
                <w:sz w:val="18"/>
                <w:szCs w:val="18"/>
              </w:rPr>
              <w:t>с использованием аналога собственноручной подписи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</w:p>
          <w:p w:rsidR="000E256D" w:rsidRPr="00F57349" w:rsidRDefault="000E256D" w:rsidP="009D1F98">
            <w:pPr>
              <w:ind w:right="127" w:firstLine="141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Оригинал/ копия, удостоверенная нотариально/Электронный документ, заверенный ЭП уполномоченного лица Банка</w:t>
            </w:r>
          </w:p>
        </w:tc>
      </w:tr>
      <w:tr w:rsidR="000E256D" w:rsidRPr="004217B0" w:rsidTr="009D1F98">
        <w:trPr>
          <w:trHeight w:val="983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Default="000E256D" w:rsidP="009D1F98">
            <w:pPr>
              <w:pStyle w:val="Default"/>
              <w:jc w:val="both"/>
              <w:rPr>
                <w:sz w:val="18"/>
                <w:szCs w:val="18"/>
              </w:rPr>
            </w:pPr>
            <w:r w:rsidRPr="00F70E15">
              <w:rPr>
                <w:b/>
                <w:sz w:val="18"/>
                <w:szCs w:val="18"/>
              </w:rPr>
              <w:t>Карточка с образцами подписей и оттиска печати</w:t>
            </w:r>
            <w:r w:rsidRPr="00F5734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145D6B">
              <w:rPr>
                <w:sz w:val="18"/>
                <w:szCs w:val="18"/>
              </w:rPr>
              <w:t>Заявление об установлении сочетаний собственноручных подписей лиц</w:t>
            </w:r>
            <w:r>
              <w:rPr>
                <w:sz w:val="18"/>
                <w:szCs w:val="18"/>
              </w:rPr>
              <w:t xml:space="preserve">, </w:t>
            </w:r>
            <w:r w:rsidRPr="00145D6B">
              <w:rPr>
                <w:sz w:val="18"/>
                <w:szCs w:val="18"/>
              </w:rPr>
              <w:t>наделенных правом подписи</w:t>
            </w:r>
            <w:r>
              <w:rPr>
                <w:sz w:val="18"/>
                <w:szCs w:val="18"/>
              </w:rPr>
              <w:t>.</w:t>
            </w:r>
            <w:r w:rsidRPr="00F57349" w:rsidDel="007A6AF7">
              <w:rPr>
                <w:sz w:val="18"/>
                <w:szCs w:val="18"/>
              </w:rPr>
              <w:t xml:space="preserve"> </w:t>
            </w:r>
          </w:p>
          <w:p w:rsidR="000E256D" w:rsidRPr="00F57349" w:rsidRDefault="000E256D" w:rsidP="009D1F98">
            <w:pPr>
              <w:ind w:right="127"/>
              <w:jc w:val="both"/>
              <w:rPr>
                <w:color w:val="000000"/>
                <w:sz w:val="18"/>
                <w:szCs w:val="18"/>
              </w:rPr>
            </w:pPr>
            <w:r w:rsidRPr="00145D6B">
              <w:rPr>
                <w:sz w:val="18"/>
                <w:szCs w:val="18"/>
              </w:rPr>
              <w:t>Карточка и Заявление представляется в случае необходимости представления Клиентом в Банк распоряжения о переводе денежных средств на бумажном носителе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Оригинал/ копия, удостоверенная нотариально/Электронный документ, заверенный ЭП уполномоченного лица Банка</w:t>
            </w:r>
          </w:p>
        </w:tc>
      </w:tr>
      <w:tr w:rsidR="000E256D" w:rsidRPr="004217B0" w:rsidTr="009D1F98">
        <w:trPr>
          <w:trHeight w:val="501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Pr="00F70E15" w:rsidRDefault="000E256D" w:rsidP="009D1F98">
            <w:pPr>
              <w:ind w:right="127"/>
              <w:jc w:val="both"/>
              <w:rPr>
                <w:b/>
                <w:color w:val="000000"/>
                <w:sz w:val="18"/>
                <w:szCs w:val="18"/>
              </w:rPr>
            </w:pPr>
            <w:r w:rsidRPr="00F70E15">
              <w:rPr>
                <w:b/>
                <w:sz w:val="18"/>
                <w:szCs w:val="18"/>
              </w:rPr>
              <w:t>Заявление о предоставлении услуг Банка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color w:val="000000"/>
                <w:sz w:val="18"/>
                <w:szCs w:val="18"/>
              </w:rPr>
            </w:pPr>
            <w:r w:rsidRPr="0028195E">
              <w:rPr>
                <w:sz w:val="18"/>
                <w:szCs w:val="18"/>
              </w:rPr>
              <w:t>Оригинал по форме Банка</w:t>
            </w:r>
          </w:p>
        </w:tc>
      </w:tr>
      <w:tr w:rsidR="000E256D" w:rsidRPr="004217B0" w:rsidTr="009D1F98">
        <w:trPr>
          <w:trHeight w:val="501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/>
              <w:jc w:val="both"/>
              <w:rPr>
                <w:color w:val="000000"/>
                <w:sz w:val="18"/>
                <w:szCs w:val="18"/>
              </w:rPr>
            </w:pPr>
            <w:r w:rsidRPr="00F70E15">
              <w:rPr>
                <w:b/>
                <w:color w:val="000000"/>
                <w:sz w:val="18"/>
                <w:szCs w:val="18"/>
              </w:rPr>
              <w:t>Документы, подтверждающ</w:t>
            </w:r>
            <w:r>
              <w:rPr>
                <w:b/>
                <w:color w:val="000000"/>
                <w:sz w:val="18"/>
                <w:szCs w:val="18"/>
              </w:rPr>
              <w:t>ие</w:t>
            </w:r>
            <w:r w:rsidRPr="00F70E15">
              <w:rPr>
                <w:b/>
                <w:color w:val="000000"/>
                <w:sz w:val="18"/>
                <w:szCs w:val="18"/>
              </w:rPr>
              <w:t xml:space="preserve"> право иностранного гражданина или лица без гражданства на пребывание (проживание) в Российской Федерации</w:t>
            </w:r>
            <w:r w:rsidRPr="00F57349">
              <w:rPr>
                <w:color w:val="000000"/>
                <w:sz w:val="18"/>
                <w:szCs w:val="18"/>
              </w:rPr>
              <w:t xml:space="preserve">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  <w:r w:rsidRPr="00F57349">
              <w:rPr>
                <w:color w:val="000000"/>
                <w:sz w:val="18"/>
                <w:szCs w:val="18"/>
                <w:vertAlign w:val="superscript"/>
              </w:rPr>
              <w:footnoteReference w:id="1"/>
            </w:r>
            <w:r w:rsidRPr="00F5734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Оригинал/ копия, удостоверенная нотариально/Электронный документ, заверенный ЭП уполномоченного лица Банка</w:t>
            </w:r>
          </w:p>
        </w:tc>
      </w:tr>
      <w:tr w:rsidR="000E256D" w:rsidRPr="004217B0" w:rsidTr="009D1F98">
        <w:trPr>
          <w:trHeight w:val="41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 w:firstLine="141"/>
              <w:jc w:val="both"/>
              <w:rPr>
                <w:color w:val="000000"/>
                <w:sz w:val="18"/>
                <w:szCs w:val="18"/>
              </w:rPr>
            </w:pPr>
            <w:r w:rsidRPr="00F70E15">
              <w:rPr>
                <w:b/>
                <w:color w:val="000000"/>
                <w:sz w:val="18"/>
                <w:szCs w:val="18"/>
              </w:rPr>
              <w:t>Лицензии (патенты)</w:t>
            </w:r>
            <w:r w:rsidRPr="00F57349">
              <w:rPr>
                <w:color w:val="000000"/>
                <w:sz w:val="18"/>
                <w:szCs w:val="18"/>
              </w:rPr>
              <w:t xml:space="preserve"> на право осуществления деятельности подлежащей лицензированию, если данные лицензии (разрешения) имеют непосредственное отношение к правоспособности клиента заключать договор, на основании которого открывается счет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Оригинал/ копия, удостоверенная нотариально</w:t>
            </w:r>
          </w:p>
        </w:tc>
      </w:tr>
      <w:tr w:rsidR="000E256D" w:rsidRPr="004217B0" w:rsidTr="009D1F98">
        <w:trPr>
          <w:trHeight w:val="6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70E15" w:rsidRDefault="000E256D" w:rsidP="009D1F98">
            <w:pPr>
              <w:ind w:right="127" w:firstLine="141"/>
              <w:rPr>
                <w:b/>
                <w:color w:val="000000"/>
                <w:sz w:val="18"/>
                <w:szCs w:val="18"/>
              </w:rPr>
            </w:pPr>
            <w:r w:rsidRPr="00F70E15">
              <w:rPr>
                <w:b/>
                <w:color w:val="000000"/>
                <w:sz w:val="18"/>
                <w:szCs w:val="18"/>
              </w:rPr>
              <w:t>Информационные сведения Клиента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 по форме Банка/Электронный документ, заверенный ЭП Клиента</w:t>
            </w:r>
          </w:p>
        </w:tc>
      </w:tr>
      <w:tr w:rsidR="000E256D" w:rsidRPr="004217B0" w:rsidTr="009D1F98">
        <w:trPr>
          <w:trHeight w:val="201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 w:firstLine="141"/>
              <w:rPr>
                <w:b/>
                <w:bCs/>
                <w:color w:val="000000"/>
                <w:sz w:val="18"/>
                <w:szCs w:val="18"/>
              </w:rPr>
            </w:pPr>
            <w:r w:rsidRPr="00F57349">
              <w:rPr>
                <w:b/>
                <w:bCs/>
                <w:color w:val="000000"/>
                <w:sz w:val="18"/>
                <w:szCs w:val="18"/>
              </w:rPr>
              <w:t>Документы о финансовом положении индивидуального предпринимателя/ нотариуса/ адвоката:</w:t>
            </w:r>
          </w:p>
          <w:p w:rsidR="000E256D" w:rsidRPr="00F57349" w:rsidRDefault="000E256D" w:rsidP="009D1F98">
            <w:pPr>
              <w:ind w:right="127" w:firstLine="141"/>
              <w:jc w:val="both"/>
              <w:rPr>
                <w:color w:val="000000"/>
                <w:sz w:val="18"/>
                <w:szCs w:val="18"/>
              </w:rPr>
            </w:pPr>
            <w:r w:rsidRPr="00F57349">
              <w:rPr>
                <w:i/>
                <w:iCs/>
                <w:color w:val="000000"/>
                <w:sz w:val="18"/>
                <w:szCs w:val="18"/>
              </w:rPr>
              <w:t>(Документы о финансовом положении не предоставляются индивидуальным предпринимателем/ нотариусом/ адвокатом, период деятельности которого не превышает 3 (трех) месяцев со дня его государственной регистрации. В указанном случае документы о финансовом положении должны быть представлены в Банк не позднее 1 (одного) месяца с даты истечения срока предоставления соответствующих отчетных документов в налоговый орган.)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 w:hanging="1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Оригинал/ копия, заверенная Клиентом/ Электронный документ, заверенный ЭП Клиента</w:t>
            </w:r>
          </w:p>
        </w:tc>
      </w:tr>
      <w:tr w:rsidR="000E256D" w:rsidRPr="004217B0" w:rsidTr="009D1F98">
        <w:trPr>
          <w:trHeight w:val="1131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/>
              <w:jc w:val="both"/>
              <w:rPr>
                <w:b/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 xml:space="preserve"> - Годовая (либо квартальная) налоговая декларация по налогу на прибыль (либо налогу, уплачиваемому в связи с применением упрощенной системы налогообложения, единому налогу) на последнюю отчетную дату с </w:t>
            </w:r>
            <w:r w:rsidRPr="00F57349">
              <w:rPr>
                <w:b/>
                <w:color w:val="000000"/>
                <w:sz w:val="18"/>
                <w:szCs w:val="18"/>
              </w:rPr>
              <w:t>приложением документов, подтверждающих факт приема отчетности налоговым органом;</w:t>
            </w:r>
          </w:p>
          <w:p w:rsidR="000E256D" w:rsidRPr="00F57349" w:rsidRDefault="000E256D" w:rsidP="009D1F98">
            <w:pPr>
              <w:ind w:right="127"/>
              <w:jc w:val="both"/>
              <w:rPr>
                <w:color w:val="000000"/>
                <w:sz w:val="18"/>
                <w:szCs w:val="18"/>
              </w:rPr>
            </w:pPr>
            <w:r w:rsidRPr="00F57349">
              <w:rPr>
                <w:b/>
                <w:bCs/>
                <w:color w:val="000000"/>
                <w:sz w:val="18"/>
                <w:szCs w:val="18"/>
              </w:rPr>
              <w:t xml:space="preserve"> - Иные документы и сведения, в том числе из открытых источников, подтверждающие факт исполнения юридическим лицом порядка ведения бухгалтерского учета в соответствии с законодательством РФ</w:t>
            </w:r>
            <w:r w:rsidRPr="00F5734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Pr="00F57349" w:rsidRDefault="000E256D" w:rsidP="009D1F98">
            <w:pPr>
              <w:ind w:left="126" w:right="127"/>
              <w:rPr>
                <w:color w:val="000000"/>
                <w:sz w:val="18"/>
                <w:szCs w:val="18"/>
              </w:rPr>
            </w:pPr>
          </w:p>
        </w:tc>
      </w:tr>
      <w:tr w:rsidR="000E256D" w:rsidRPr="004217B0" w:rsidTr="009D1F98">
        <w:trPr>
          <w:trHeight w:val="54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Del="0007145B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 w:firstLine="141"/>
              <w:rPr>
                <w:sz w:val="18"/>
                <w:szCs w:val="18"/>
              </w:rPr>
            </w:pPr>
            <w:r w:rsidRPr="00F57349">
              <w:rPr>
                <w:b/>
                <w:bCs/>
                <w:sz w:val="18"/>
                <w:szCs w:val="18"/>
              </w:rPr>
              <w:t xml:space="preserve">Форма </w:t>
            </w:r>
            <w:proofErr w:type="spellStart"/>
            <w:r w:rsidRPr="00F57349">
              <w:rPr>
                <w:b/>
                <w:bCs/>
                <w:sz w:val="18"/>
                <w:szCs w:val="18"/>
              </w:rPr>
              <w:t>самосертификации</w:t>
            </w:r>
            <w:proofErr w:type="spellEnd"/>
            <w:r w:rsidRPr="00F57349">
              <w:rPr>
                <w:sz w:val="18"/>
                <w:szCs w:val="18"/>
              </w:rPr>
              <w:t>*</w:t>
            </w:r>
          </w:p>
          <w:p w:rsidR="000E256D" w:rsidRPr="00F57349" w:rsidRDefault="000E256D" w:rsidP="009D1F98">
            <w:pPr>
              <w:ind w:right="127" w:firstLine="141"/>
              <w:rPr>
                <w:bCs/>
                <w:color w:val="000000"/>
                <w:sz w:val="18"/>
                <w:szCs w:val="18"/>
              </w:rPr>
            </w:pPr>
            <w:r w:rsidRPr="00F57349">
              <w:rPr>
                <w:sz w:val="18"/>
                <w:szCs w:val="18"/>
              </w:rPr>
              <w:t>*заполняется в случае отнесения Клиента к категории иностранного налогоплательщика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 по форме Банка/ Электронный документ, заверенный ЭП Клиента</w:t>
            </w:r>
          </w:p>
        </w:tc>
      </w:tr>
      <w:tr w:rsidR="000E256D" w:rsidRPr="004217B0" w:rsidTr="009D1F98">
        <w:trPr>
          <w:trHeight w:val="48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 w:firstLine="141"/>
              <w:rPr>
                <w:b/>
                <w:bCs/>
                <w:color w:val="000000"/>
                <w:sz w:val="18"/>
                <w:szCs w:val="18"/>
              </w:rPr>
            </w:pPr>
            <w:r w:rsidRPr="00F57349">
              <w:rPr>
                <w:b/>
                <w:bCs/>
                <w:color w:val="000000"/>
                <w:sz w:val="18"/>
                <w:szCs w:val="18"/>
              </w:rPr>
              <w:t>Для адвоката дополнительно представляются:</w:t>
            </w:r>
          </w:p>
        </w:tc>
      </w:tr>
      <w:tr w:rsidR="000E256D" w:rsidRPr="004217B0" w:rsidTr="009D1F98">
        <w:trPr>
          <w:trHeight w:val="7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 w:firstLine="141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Документ, удостоверяющий регистрацию адвоката в реестре адвокатов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Оригинал/ копия, удостоверенная нотариально/ Электронный документ, заверенный ЭП уполномоченного лица Банка</w:t>
            </w:r>
          </w:p>
        </w:tc>
      </w:tr>
      <w:tr w:rsidR="000E256D" w:rsidRPr="004217B0" w:rsidTr="009D1F98">
        <w:trPr>
          <w:trHeight w:val="7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right="127" w:firstLine="141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Документ, подтверждающий учреждение адвокатского кабинета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256D" w:rsidRPr="00F57349" w:rsidRDefault="000E256D" w:rsidP="009D1F98">
            <w:pPr>
              <w:ind w:left="126" w:right="127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Оригинал/ копия, удостоверенная нотариально/ Электронный документ, заверенный ЭП уполномоченного лица Банка</w:t>
            </w:r>
          </w:p>
        </w:tc>
      </w:tr>
      <w:tr w:rsidR="000E256D" w:rsidRPr="004217B0" w:rsidTr="009D1F98">
        <w:trPr>
          <w:trHeight w:val="720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Pr="00F57349" w:rsidRDefault="000E256D" w:rsidP="009D1F98">
            <w:pPr>
              <w:ind w:left="126" w:right="127"/>
              <w:rPr>
                <w:color w:val="000000"/>
                <w:sz w:val="18"/>
                <w:szCs w:val="18"/>
              </w:rPr>
            </w:pPr>
            <w:r w:rsidRPr="00F57349">
              <w:rPr>
                <w:b/>
                <w:bCs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bCs/>
                <w:color w:val="000000"/>
                <w:sz w:val="18"/>
                <w:szCs w:val="18"/>
              </w:rPr>
              <w:t>нотариуса</w:t>
            </w:r>
            <w:r w:rsidRPr="00F57349">
              <w:rPr>
                <w:b/>
                <w:bCs/>
                <w:color w:val="000000"/>
                <w:sz w:val="18"/>
                <w:szCs w:val="18"/>
              </w:rPr>
              <w:t xml:space="preserve"> дополнительно представляются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</w:tr>
      <w:tr w:rsidR="000E256D" w:rsidRPr="004217B0" w:rsidTr="009D1F98">
        <w:trPr>
          <w:trHeight w:val="720"/>
        </w:trPr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6D" w:rsidRPr="00F57349" w:rsidRDefault="000E256D" w:rsidP="000E256D">
            <w:pPr>
              <w:pStyle w:val="a3"/>
              <w:numPr>
                <w:ilvl w:val="0"/>
                <w:numId w:val="1"/>
              </w:numPr>
              <w:contextualSpacing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Pr="00511CBA" w:rsidRDefault="000E256D" w:rsidP="009D1F98">
            <w:pPr>
              <w:ind w:right="127"/>
              <w:rPr>
                <w:color w:val="000000"/>
                <w:sz w:val="18"/>
                <w:szCs w:val="18"/>
              </w:rPr>
            </w:pPr>
            <w:r w:rsidRPr="00511CBA">
              <w:rPr>
                <w:color w:val="000000"/>
                <w:sz w:val="18"/>
                <w:szCs w:val="18"/>
              </w:rPr>
              <w:t xml:space="preserve"> Документ, подтверждающий наделение нотариуса полномочиями (назначение на должность)</w:t>
            </w:r>
          </w:p>
          <w:p w:rsidR="000E256D" w:rsidRPr="00F57349" w:rsidRDefault="000E256D" w:rsidP="009D1F98">
            <w:pPr>
              <w:ind w:right="127" w:firstLine="141"/>
              <w:rPr>
                <w:b/>
                <w:bCs/>
                <w:color w:val="000000"/>
                <w:sz w:val="18"/>
                <w:szCs w:val="18"/>
              </w:rPr>
            </w:pPr>
            <w:r w:rsidRPr="00511CBA">
              <w:rPr>
                <w:color w:val="000000"/>
                <w:sz w:val="18"/>
                <w:szCs w:val="18"/>
              </w:rPr>
              <w:sym w:font="Symbol" w:char="F0B7"/>
            </w:r>
            <w:r w:rsidRPr="00511CBA">
              <w:rPr>
                <w:color w:val="000000"/>
                <w:sz w:val="18"/>
                <w:szCs w:val="18"/>
              </w:rPr>
              <w:t xml:space="preserve"> Приказ о наделении полномочиями нотариуса, выдаваемый федеральным органом исполнительной власти, осуществляющим правоприменительные функции и функции по контролю и надзору в сфере нотариата, или по его поручению его территориальными органами, в соответствии с законодательством Российской Федерации. </w:t>
            </w:r>
            <w:r w:rsidRPr="00511CBA">
              <w:rPr>
                <w:color w:val="000000"/>
                <w:sz w:val="18"/>
                <w:szCs w:val="18"/>
              </w:rPr>
              <w:sym w:font="Symbol" w:char="F0B7"/>
            </w:r>
            <w:r w:rsidRPr="00511CBA">
              <w:rPr>
                <w:color w:val="000000"/>
                <w:sz w:val="18"/>
                <w:szCs w:val="18"/>
              </w:rPr>
              <w:t xml:space="preserve"> Лицензия предоставляется дополнительно лицами, назначенными на должность нотариуса до 01.07.2015</w:t>
            </w:r>
            <w:r>
              <w:t xml:space="preserve"> г.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256D" w:rsidRPr="00F57349" w:rsidRDefault="000E256D" w:rsidP="009D1F98">
            <w:pPr>
              <w:ind w:left="126" w:right="127"/>
              <w:jc w:val="center"/>
              <w:rPr>
                <w:color w:val="000000"/>
                <w:sz w:val="18"/>
                <w:szCs w:val="18"/>
              </w:rPr>
            </w:pPr>
            <w:r w:rsidRPr="00F57349">
              <w:rPr>
                <w:color w:val="000000"/>
                <w:sz w:val="18"/>
                <w:szCs w:val="18"/>
              </w:rPr>
              <w:t>Оригинал/ копия, удостоверенная нотариально/ Электронный документ, заверенный ЭП уполномоченного лица Банка</w:t>
            </w:r>
          </w:p>
        </w:tc>
      </w:tr>
    </w:tbl>
    <w:p w:rsidR="000E256D" w:rsidRPr="00366EB4" w:rsidRDefault="000E256D" w:rsidP="000E256D">
      <w:pPr>
        <w:pStyle w:val="aa"/>
        <w:jc w:val="both"/>
        <w:rPr>
          <w:b/>
        </w:rPr>
      </w:pPr>
      <w:r w:rsidRPr="00E079D7">
        <w:rPr>
          <w:rFonts w:ascii="Times New Roman" w:hAnsi="Times New Roman"/>
          <w:bCs/>
          <w:i/>
          <w:iCs/>
          <w:sz w:val="18"/>
          <w:szCs w:val="18"/>
        </w:rPr>
        <w:tab/>
      </w:r>
      <w:r w:rsidRPr="00366EB4">
        <w:rPr>
          <w:rFonts w:ascii="Times New Roman" w:hAnsi="Times New Roman"/>
          <w:b/>
          <w:bCs/>
          <w:i/>
          <w:iCs/>
          <w:sz w:val="18"/>
          <w:szCs w:val="18"/>
        </w:rPr>
        <w:t>Банк оставляет за собой право запросить для открытия счета дополнительные документы, необходимые в соответствии с действующим законодательством Российской Федерации.</w:t>
      </w:r>
    </w:p>
    <w:p w:rsidR="000E256D" w:rsidRDefault="000E256D" w:rsidP="000E256D">
      <w:pPr>
        <w:spacing w:after="200" w:line="276" w:lineRule="auto"/>
      </w:pPr>
    </w:p>
    <w:p w:rsidR="00C30C56" w:rsidRDefault="00C30C56">
      <w:bookmarkStart w:id="0" w:name="_GoBack"/>
      <w:bookmarkEnd w:id="0"/>
    </w:p>
    <w:sectPr w:rsidR="00C30C56" w:rsidSect="00C91B4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DE" w:rsidRDefault="000D49DE" w:rsidP="000E256D">
      <w:r>
        <w:separator/>
      </w:r>
    </w:p>
  </w:endnote>
  <w:endnote w:type="continuationSeparator" w:id="0">
    <w:p w:rsidR="000D49DE" w:rsidRDefault="000D49DE" w:rsidP="000E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DE" w:rsidRDefault="000D49DE" w:rsidP="000E256D">
      <w:r>
        <w:separator/>
      </w:r>
    </w:p>
  </w:footnote>
  <w:footnote w:type="continuationSeparator" w:id="0">
    <w:p w:rsidR="000D49DE" w:rsidRDefault="000D49DE" w:rsidP="000E256D">
      <w:r>
        <w:continuationSeparator/>
      </w:r>
    </w:p>
  </w:footnote>
  <w:footnote w:id="1">
    <w:p w:rsidR="000E256D" w:rsidRPr="00B6764B" w:rsidRDefault="000E256D" w:rsidP="000E256D">
      <w:pPr>
        <w:rPr>
          <w:sz w:val="16"/>
          <w:szCs w:val="16"/>
        </w:rPr>
      </w:pPr>
      <w:r w:rsidRPr="00B6764B">
        <w:rPr>
          <w:rStyle w:val="a5"/>
          <w:sz w:val="16"/>
          <w:szCs w:val="16"/>
        </w:rPr>
        <w:footnoteRef/>
      </w:r>
      <w:r w:rsidRPr="00B6764B">
        <w:rPr>
          <w:sz w:val="16"/>
          <w:szCs w:val="16"/>
        </w:rPr>
        <w:t xml:space="preserve"> </w:t>
      </w:r>
      <w:r w:rsidRPr="00F57349">
        <w:rPr>
          <w:i/>
          <w:sz w:val="14"/>
          <w:szCs w:val="14"/>
        </w:rPr>
        <w:t>Сведения, указанные в настоящем пункте, устанавливаются в отношении иностранных лиц и лиц без гражданства, находящихся на территории Российской Федерации, в случае если необходимость наличия у них документа, подтверждающего право иностранного гражданина или лица без гражданства на пребывание (проживание) в Российской Федерации, предусмотрена международными договорами Российской Федерации и законодательством Российской Федерации.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D5F2C"/>
    <w:multiLevelType w:val="hybridMultilevel"/>
    <w:tmpl w:val="F68AD21C"/>
    <w:lvl w:ilvl="0" w:tplc="DD382E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6D"/>
    <w:rsid w:val="000D49DE"/>
    <w:rsid w:val="000E256D"/>
    <w:rsid w:val="000F6889"/>
    <w:rsid w:val="002D63EF"/>
    <w:rsid w:val="003D0EFB"/>
    <w:rsid w:val="00436E08"/>
    <w:rsid w:val="004805FC"/>
    <w:rsid w:val="006A618E"/>
    <w:rsid w:val="0080795F"/>
    <w:rsid w:val="00AC00AC"/>
    <w:rsid w:val="00C30C56"/>
    <w:rsid w:val="00C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00CA9A-23E3-4049-8441-1E722A0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маркированнный,Bullet Number,Шаг процесса,1,UL,a_List_2,Предусловия,List Paragraph_0,Содержание. 2 уровень,List Paragraph1,Recommendation,List Paragraph11,L,CV text,Table text,F5 List Paragraph,Dot pt,Bullet point,No Spacing1"/>
    <w:basedOn w:val="a"/>
    <w:link w:val="a4"/>
    <w:uiPriority w:val="34"/>
    <w:qFormat/>
    <w:rsid w:val="000E256D"/>
    <w:pPr>
      <w:ind w:left="720"/>
      <w:contextualSpacing/>
    </w:pPr>
  </w:style>
  <w:style w:type="character" w:styleId="a5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ftref"/>
    <w:basedOn w:val="a0"/>
    <w:link w:val="CharChar1CharCharCharChar1CharCharCharCharCharCharCharChar"/>
    <w:unhideWhenUsed/>
    <w:qFormat/>
    <w:rsid w:val="000E256D"/>
    <w:rPr>
      <w:vertAlign w:val="superscript"/>
    </w:rPr>
  </w:style>
  <w:style w:type="paragraph" w:styleId="a6">
    <w:name w:val="Title"/>
    <w:basedOn w:val="a"/>
    <w:link w:val="a7"/>
    <w:uiPriority w:val="10"/>
    <w:qFormat/>
    <w:rsid w:val="000E256D"/>
    <w:pPr>
      <w:widowControl w:val="0"/>
      <w:autoSpaceDE w:val="0"/>
      <w:autoSpaceDN w:val="0"/>
      <w:adjustRightInd w:val="0"/>
      <w:spacing w:before="440"/>
      <w:jc w:val="center"/>
    </w:pPr>
    <w:rPr>
      <w:b/>
      <w:bCs/>
      <w:sz w:val="22"/>
      <w:szCs w:val="22"/>
    </w:rPr>
  </w:style>
  <w:style w:type="character" w:customStyle="1" w:styleId="a7">
    <w:name w:val="Название Знак"/>
    <w:basedOn w:val="a0"/>
    <w:link w:val="a6"/>
    <w:uiPriority w:val="10"/>
    <w:rsid w:val="000E256D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header"/>
    <w:basedOn w:val="a"/>
    <w:link w:val="a9"/>
    <w:uiPriority w:val="99"/>
    <w:unhideWhenUsed/>
    <w:rsid w:val="000E256D"/>
    <w:rPr>
      <w:rFonts w:ascii="Calibri" w:eastAsia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E256D"/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0E256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a">
    <w:name w:val="Plain Text"/>
    <w:basedOn w:val="a"/>
    <w:link w:val="ab"/>
    <w:rsid w:val="000E256D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0E256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Абзац маркированнный Знак,Bullet Number Знак,Шаг процесса Знак,1 Знак,UL Знак,a_List_2 Знак,Предусловия Знак,List Paragraph_0 Знак,Содержание. 2 уровень Знак,List Paragraph1 Знак,Recommendation Знак,List Paragraph11 Знак,L Знак"/>
    <w:basedOn w:val="a0"/>
    <w:link w:val="a3"/>
    <w:uiPriority w:val="34"/>
    <w:qFormat/>
    <w:locked/>
    <w:rsid w:val="000E2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5"/>
    <w:rsid w:val="000E256D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Юлия Сергеевна</dc:creator>
  <cp:keywords/>
  <dc:description/>
  <cp:lastModifiedBy>Дорошина Юлия Сергеевна</cp:lastModifiedBy>
  <cp:revision>1</cp:revision>
  <dcterms:created xsi:type="dcterms:W3CDTF">2025-05-28T06:30:00Z</dcterms:created>
  <dcterms:modified xsi:type="dcterms:W3CDTF">2025-05-28T06:31:00Z</dcterms:modified>
</cp:coreProperties>
</file>