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p w:rsidR="00FA5738" w:rsidRPr="00A73CDC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A5738" w:rsidRPr="00136FD6" w:rsidRDefault="00FA5738" w:rsidP="00FA5738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9A31B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9A31BD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FA5738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C52C0E">
              <w:rPr>
                <w:rFonts w:ascii="Times New Roman" w:hAnsi="Times New Roman" w:cs="Times New Roman"/>
              </w:rPr>
            </w:r>
            <w:r w:rsidR="00C52C0E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юридическо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0B6129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C52C0E">
              <w:rPr>
                <w:rFonts w:ascii="Times New Roman" w:hAnsi="Times New Roman" w:cs="Times New Roman"/>
              </w:rPr>
            </w:r>
            <w:r w:rsidR="00C52C0E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B6129">
              <w:rPr>
                <w:rFonts w:ascii="Times New Roman" w:hAnsi="Times New Roman" w:cs="Times New Roman"/>
              </w:rPr>
              <w:t xml:space="preserve">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 организации, ФИО индивидуального предпринимателя)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3E380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E3803">
        <w:rPr>
          <w:rFonts w:ascii="Times New Roman" w:hAnsi="Times New Roman" w:cs="Times New Roman"/>
          <w:sz w:val="20"/>
          <w:szCs w:val="20"/>
        </w:rPr>
        <w:t>.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D24FF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FF9"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1"/>
      </w:tblGrid>
      <w:tr w:rsidR="00FA5738" w:rsidTr="00883703">
        <w:tc>
          <w:tcPr>
            <w:tcW w:w="4077" w:type="dxa"/>
            <w:tcBorders>
              <w:top w:val="nil"/>
              <w:bottom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для направления корреспонденции:</w:t>
            </w:r>
          </w:p>
        </w:tc>
        <w:tc>
          <w:tcPr>
            <w:tcW w:w="6061" w:type="dxa"/>
          </w:tcPr>
          <w:p w:rsidR="00FA5738" w:rsidRPr="00D24FF9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:rsidTr="00883703">
        <w:tc>
          <w:tcPr>
            <w:tcW w:w="4077" w:type="dxa"/>
            <w:tcBorders>
              <w:top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:rsidTr="00883703">
        <w:tc>
          <w:tcPr>
            <w:tcW w:w="4077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18"/>
          <w:szCs w:val="18"/>
        </w:rPr>
      </w:pPr>
      <w:r w:rsidRPr="00CC60AF">
        <w:rPr>
          <w:rStyle w:val="a3"/>
          <w:rFonts w:ascii="Times New Roman" w:hAnsi="Times New Roman"/>
          <w:sz w:val="20"/>
          <w:szCs w:val="20"/>
        </w:rPr>
        <w:t>Номера мобильных телефонов и адреса электронной почты лиц, уполномоченных на обмен Сообщениями с Банком</w:t>
      </w:r>
      <w:r>
        <w:rPr>
          <w:rStyle w:val="a3"/>
          <w:rFonts w:ascii="Times New Roman" w:hAnsi="Times New Roman"/>
          <w:sz w:val="20"/>
          <w:szCs w:val="20"/>
        </w:rPr>
        <w:t xml:space="preserve"> (н</w:t>
      </w:r>
      <w:r w:rsidRPr="00D24FF9">
        <w:rPr>
          <w:rStyle w:val="a3"/>
          <w:rFonts w:ascii="Times New Roman" w:hAnsi="Times New Roman"/>
          <w:sz w:val="18"/>
          <w:szCs w:val="18"/>
        </w:rPr>
        <w:t>еобходимо указа</w:t>
      </w:r>
      <w:r>
        <w:rPr>
          <w:rStyle w:val="a3"/>
          <w:rFonts w:ascii="Times New Roman" w:hAnsi="Times New Roman"/>
          <w:sz w:val="18"/>
          <w:szCs w:val="18"/>
        </w:rPr>
        <w:t xml:space="preserve">ть хотя бы одно контактное лицо; </w:t>
      </w:r>
      <w:r w:rsidRPr="00D24FF9">
        <w:rPr>
          <w:rStyle w:val="a3"/>
          <w:rFonts w:ascii="Times New Roman" w:hAnsi="Times New Roman"/>
          <w:sz w:val="18"/>
          <w:szCs w:val="18"/>
        </w:rPr>
        <w:t>Клиент-ИП указывает собственные контактные данные физического лица</w:t>
      </w:r>
      <w:r>
        <w:rPr>
          <w:rStyle w:val="a3"/>
          <w:rFonts w:ascii="Times New Roman" w:hAnsi="Times New Roman"/>
          <w:sz w:val="18"/>
          <w:szCs w:val="18"/>
        </w:rPr>
        <w:t>)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sz w:val="18"/>
          <w:szCs w:val="18"/>
        </w:rPr>
        <w:t>В</w:t>
      </w:r>
      <w:r w:rsidRPr="00D24FF9">
        <w:rPr>
          <w:rStyle w:val="a3"/>
          <w:rFonts w:ascii="Times New Roman" w:hAnsi="Times New Roman"/>
          <w:sz w:val="18"/>
          <w:szCs w:val="18"/>
        </w:rPr>
        <w:t>се с</w:t>
      </w:r>
      <w:r>
        <w:rPr>
          <w:rStyle w:val="a3"/>
          <w:rFonts w:ascii="Times New Roman" w:hAnsi="Times New Roman"/>
          <w:sz w:val="18"/>
          <w:szCs w:val="18"/>
        </w:rPr>
        <w:t>толбцы обязательны к заполнению.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883703">
            <w:pPr>
              <w:spacing w:after="0" w:line="36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883703">
            <w:pPr>
              <w:spacing w:after="0" w:line="36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883703">
            <w:pPr>
              <w:spacing w:after="0" w:line="36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883703">
            <w:pPr>
              <w:spacing w:after="0" w:line="360" w:lineRule="auto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FA5738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</w:rPr>
              <w:t>Выбор условий обслуживания: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Рынки инструментов:</w:t>
      </w:r>
    </w:p>
    <w:p w:rsidR="00FA5738" w:rsidRDefault="00FA5738" w:rsidP="00FA5738">
      <w:pPr>
        <w:pStyle w:val="05"/>
        <w:spacing w:after="0"/>
        <w:ind w:left="0" w:firstLine="199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фондовый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фондовый рынок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СПбБ</w:t>
      </w:r>
      <w:proofErr w:type="spellEnd"/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Необходимость обособленного учета операций на рынке:</w:t>
      </w:r>
    </w:p>
    <w:p w:rsidR="00FA5738" w:rsidRPr="009A31BD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отдельный расчетный код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0B6129">
        <w:rPr>
          <w:rFonts w:ascii="Times New Roman" w:hAnsi="Times New Roman" w:cs="Times New Roman"/>
          <w:sz w:val="20"/>
          <w:szCs w:val="20"/>
        </w:rPr>
        <w:t>фондовом</w:t>
      </w:r>
      <w:proofErr w:type="gramEnd"/>
      <w:r w:rsidRPr="000B6129">
        <w:rPr>
          <w:rFonts w:ascii="Times New Roman" w:hAnsi="Times New Roman" w:cs="Times New Roman"/>
          <w:sz w:val="20"/>
          <w:szCs w:val="20"/>
        </w:rPr>
        <w:t xml:space="preserve"> рынке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открытие дополнительного раздела клирингового регистра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Pr="005A2C69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регистрация Брокерской фирмы </w:t>
      </w:r>
      <w:r w:rsidRPr="000B6129">
        <w:rPr>
          <w:rFonts w:ascii="Times New Roman" w:hAnsi="Times New Roman" w:cs="Times New Roman"/>
          <w:sz w:val="20"/>
          <w:szCs w:val="20"/>
        </w:rPr>
        <w:t xml:space="preserve"> на срочном рынке</w:t>
      </w:r>
    </w:p>
    <w:p w:rsidR="00FA5738" w:rsidRPr="005A2C69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Необходимости в отдельном учете операций нет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Использование Клиентом ПО </w:t>
      </w:r>
      <w:r w:rsidRPr="009A31BD">
        <w:rPr>
          <w:rFonts w:ascii="Times New Roman" w:hAnsi="Times New Roman" w:cs="Times New Roman"/>
          <w:b/>
          <w:sz w:val="20"/>
          <w:szCs w:val="20"/>
          <w:lang w:val="en-US"/>
        </w:rPr>
        <w:t>QUIK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ДА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НЕТ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lastRenderedPageBreak/>
        <w:t>Клиент просит Банк перечислять доходы и/или выплаты по ценным бумагам (купоны, дивиденды, погашение номинала и т.п.)</w:t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Pr="002643D5">
        <w:rPr>
          <w:rFonts w:ascii="Times New Roman" w:hAnsi="Times New Roman" w:cs="Times New Roman"/>
          <w:sz w:val="20"/>
          <w:szCs w:val="20"/>
        </w:rPr>
        <w:t>-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 брокерский счет в соответствующей валюте,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открытый в рамках Договора на брокерское обслуживание   </w:t>
      </w:r>
    </w:p>
    <w:p w:rsidR="00FA5738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52C0E">
        <w:rPr>
          <w:rFonts w:ascii="Times New Roman" w:hAnsi="Times New Roman" w:cs="Times New Roman"/>
          <w:sz w:val="20"/>
          <w:szCs w:val="20"/>
        </w:rPr>
      </w:r>
      <w:r w:rsidR="00C52C0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банковский счет Клиента по реквизитам: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FA5738" w:rsidTr="00883703">
        <w:tc>
          <w:tcPr>
            <w:tcW w:w="3200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долларах США</w:t>
            </w:r>
          </w:p>
        </w:tc>
        <w:tc>
          <w:tcPr>
            <w:tcW w:w="3190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ЕВРО</w:t>
            </w:r>
          </w:p>
        </w:tc>
      </w:tr>
      <w:tr w:rsidR="00FA5738" w:rsidTr="00883703">
        <w:tc>
          <w:tcPr>
            <w:tcW w:w="3200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FA5738" w:rsidRPr="00EF7344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FA5738" w:rsidRPr="00A73CDC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FA5738" w:rsidRDefault="00FA5738" w:rsidP="0088370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FA5738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Настоящим заявляю, что  в соответствии с Указанием Банка России от  25.07.2014 г. № 3349 -У  «О единых требованиях к правилам осуществления брокерской деятельности при совершении операций с имуществом Клиента брокера» являюсь Клиентским брокером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6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3225"/>
        <w:gridCol w:w="28"/>
        <w:gridCol w:w="876"/>
        <w:gridCol w:w="86"/>
        <w:gridCol w:w="1891"/>
        <w:gridCol w:w="28"/>
        <w:gridCol w:w="3595"/>
        <w:gridCol w:w="28"/>
        <w:gridCol w:w="141"/>
        <w:gridCol w:w="106"/>
        <w:gridCol w:w="588"/>
      </w:tblGrid>
      <w:tr w:rsidR="00FA5738" w:rsidRPr="00A46D46" w:rsidTr="00883703">
        <w:trPr>
          <w:gridBefore w:val="1"/>
          <w:cantSplit/>
          <w:trHeight w:val="284"/>
          <w:tblHeader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5738" w:rsidRDefault="00FA5738" w:rsidP="00883703">
            <w:pPr>
              <w:pStyle w:val="05"/>
              <w:spacing w:after="0"/>
              <w:ind w:left="55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8"/>
            <w:vAlign w:val="center"/>
          </w:tcPr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52C0E">
              <w:rPr>
                <w:rFonts w:ascii="Times New Roman" w:hAnsi="Times New Roman" w:cs="Times New Roman"/>
                <w:sz w:val="20"/>
                <w:szCs w:val="20"/>
              </w:rPr>
            </w:r>
            <w:r w:rsidR="00C52C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ДА        </w:t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C52C0E">
              <w:rPr>
                <w:rFonts w:ascii="Times New Roman" w:hAnsi="Times New Roman" w:cs="Times New Roman"/>
                <w:sz w:val="20"/>
                <w:szCs w:val="20"/>
              </w:rPr>
            </w:r>
            <w:r w:rsidR="00C52C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738" w:rsidRPr="00FA6A4D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668" w:type="dxa"/>
          <w:trHeight w:val="351"/>
        </w:trPr>
        <w:tc>
          <w:tcPr>
            <w:tcW w:w="9923" w:type="dxa"/>
            <w:gridSpan w:val="9"/>
            <w:shd w:val="clear" w:color="auto" w:fill="D5D7D7"/>
            <w:vAlign w:val="center"/>
          </w:tcPr>
          <w:p w:rsidR="00FA5738" w:rsidRPr="00FA6A4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r w:rsidRPr="00FA6A4D">
              <w:rPr>
                <w:rFonts w:ascii="Times New Roman" w:hAnsi="Times New Roman" w:cs="Times New Roman"/>
              </w:rPr>
              <w:t>Клиент</w:t>
            </w:r>
            <w:r>
              <w:rPr>
                <w:rFonts w:ascii="Times New Roman" w:hAnsi="Times New Roman" w:cs="Times New Roman"/>
              </w:rPr>
              <w:t>а</w:t>
            </w:r>
            <w:r w:rsidRPr="00FA6A4D">
              <w:rPr>
                <w:rFonts w:ascii="Times New Roman" w:hAnsi="Times New Roman" w:cs="Times New Roman"/>
              </w:rPr>
              <w:t>: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28" w:type="dxa"/>
          <w:wAfter w:w="809" w:type="dxa"/>
        </w:trPr>
        <w:tc>
          <w:tcPr>
            <w:tcW w:w="9782" w:type="dxa"/>
            <w:gridSpan w:val="8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 на </w:t>
            </w:r>
            <w:proofErr w:type="gramStart"/>
            <w:r w:rsidRPr="00AD4FC8">
              <w:rPr>
                <w:rFonts w:ascii="Times New Roman" w:hAnsi="Times New Roman" w:cs="Times New Roman"/>
              </w:rPr>
              <w:t>основании</w:t>
            </w:r>
            <w:proofErr w:type="gramEnd"/>
            <w:r w:rsidRPr="00AD4FC8">
              <w:rPr>
                <w:rFonts w:ascii="Times New Roman" w:hAnsi="Times New Roman" w:cs="Times New Roman"/>
              </w:rPr>
              <w:t xml:space="preserve">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562" w:type="dxa"/>
        </w:trPr>
        <w:tc>
          <w:tcPr>
            <w:tcW w:w="3261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880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3261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8" w:type="dxa"/>
            <w:gridSpan w:val="4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5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809" w:type="dxa"/>
        </w:trPr>
        <w:tc>
          <w:tcPr>
            <w:tcW w:w="4253" w:type="dxa"/>
            <w:gridSpan w:val="5"/>
            <w:shd w:val="clear" w:color="auto" w:fill="auto"/>
            <w:vAlign w:val="bottom"/>
          </w:tcPr>
          <w:p w:rsidR="00FA573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FA5738" w:rsidRPr="00FA6A4D" w:rsidTr="00883703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keepLines/>
        <w:spacing w:after="0"/>
        <w:rPr>
          <w:rFonts w:ascii="Times New Roman" w:hAnsi="Times New Roman"/>
          <w:sz w:val="20"/>
          <w:szCs w:val="20"/>
        </w:rPr>
      </w:pPr>
    </w:p>
    <w:p w:rsidR="00F50ACA" w:rsidRDefault="00F50ACA"/>
    <w:sectPr w:rsidR="00F50ACA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C0E">
      <w:pPr>
        <w:spacing w:after="0" w:line="240" w:lineRule="auto"/>
      </w:pPr>
      <w:r>
        <w:separator/>
      </w:r>
    </w:p>
  </w:endnote>
  <w:endnote w:type="continuationSeparator" w:id="0">
    <w:p w:rsidR="00000000" w:rsidRDefault="00C5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C52C0E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C52C0E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C52C0E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C52C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C0E">
      <w:pPr>
        <w:spacing w:after="0" w:line="240" w:lineRule="auto"/>
      </w:pPr>
      <w:r>
        <w:separator/>
      </w:r>
    </w:p>
  </w:footnote>
  <w:footnote w:type="continuationSeparator" w:id="0">
    <w:p w:rsidR="00000000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3D22589B" wp14:editId="69AE027B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C52C0E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4621DD">
          <w:pPr>
            <w:pStyle w:val="a5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>Приложение № 4а</w:t>
          </w:r>
          <w:r w:rsidRPr="009A31BD">
            <w:rPr>
              <w:rFonts w:ascii="Times New Roman" w:hAnsi="Times New Roman"/>
              <w:sz w:val="20"/>
            </w:rPr>
            <w:br/>
            <w:t>к Договору на брокерское обслуживание</w:t>
          </w:r>
          <w:r w:rsidRPr="009A31BD">
            <w:rPr>
              <w:rFonts w:ascii="Times New Roman" w:hAnsi="Times New Roman"/>
              <w:sz w:val="20"/>
            </w:rPr>
            <w:br/>
            <w:t>АКБ «Держава» ПАО.</w:t>
          </w:r>
        </w:p>
      </w:tc>
    </w:tr>
  </w:tbl>
  <w:p w:rsidR="00D24FF9" w:rsidRPr="007077C1" w:rsidRDefault="00C52C0E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38"/>
    <w:rsid w:val="00C52C0E"/>
    <w:rsid w:val="00F50ACA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semiHidden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semiHidden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2</cp:revision>
  <cp:lastPrinted>2018-09-27T12:04:00Z</cp:lastPrinted>
  <dcterms:created xsi:type="dcterms:W3CDTF">2018-09-20T09:32:00Z</dcterms:created>
  <dcterms:modified xsi:type="dcterms:W3CDTF">2018-09-27T12:04:00Z</dcterms:modified>
</cp:coreProperties>
</file>